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E1BB" w14:textId="77777777"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9739D1" w:rsidRDefault="00297427" w:rsidP="00F1450E">
      <w:pPr>
        <w:pStyle w:val="Heading1"/>
      </w:pPr>
      <w:r w:rsidRPr="009739D1">
        <w:t>WATER UTILITY TARIFF</w:t>
      </w:r>
    </w:p>
    <w:p w14:paraId="57B566A4" w14:textId="1E3DE93D" w:rsidR="00297427" w:rsidRPr="008D176B" w:rsidRDefault="00994304" w:rsidP="00F1450E">
      <w:pPr>
        <w:pStyle w:val="Heading1"/>
        <w:rPr>
          <w:color w:val="000000" w:themeColor="text1"/>
        </w:rPr>
      </w:pPr>
      <w:r w:rsidRPr="009739D1">
        <w:t xml:space="preserve">Docket </w:t>
      </w:r>
      <w:r w:rsidRPr="008D176B">
        <w:rPr>
          <w:color w:val="000000" w:themeColor="text1"/>
        </w:rPr>
        <w:t xml:space="preserve">Number </w:t>
      </w:r>
      <w:r w:rsidR="009C0C90" w:rsidRPr="008D176B">
        <w:rPr>
          <w:color w:val="000000" w:themeColor="text1"/>
        </w:rPr>
        <w:t>54683</w:t>
      </w:r>
    </w:p>
    <w:p w14:paraId="652F95F1" w14:textId="77777777" w:rsidR="00994304" w:rsidRPr="008D176B" w:rsidRDefault="00994304" w:rsidP="00AA3D46">
      <w:pPr>
        <w:rPr>
          <w:color w:val="000000" w:themeColor="text1"/>
          <w:sz w:val="22"/>
          <w:szCs w:val="22"/>
          <w:u w:val="single"/>
        </w:rPr>
      </w:pPr>
    </w:p>
    <w:p w14:paraId="6D981BC2" w14:textId="77777777" w:rsidR="00994304" w:rsidRPr="008D176B" w:rsidRDefault="00994304" w:rsidP="00AA3D46">
      <w:pPr>
        <w:rPr>
          <w:color w:val="000000" w:themeColor="text1"/>
          <w:sz w:val="22"/>
          <w:szCs w:val="22"/>
          <w:u w:val="single"/>
        </w:rPr>
      </w:pPr>
    </w:p>
    <w:p w14:paraId="7F6DE02D" w14:textId="76256CD8" w:rsidR="006F1035" w:rsidRPr="008D176B" w:rsidRDefault="009C0C90" w:rsidP="00AA3D46">
      <w:pPr>
        <w:tabs>
          <w:tab w:val="right" w:pos="9532"/>
        </w:tabs>
        <w:rPr>
          <w:color w:val="000000" w:themeColor="text1"/>
          <w:sz w:val="22"/>
          <w:szCs w:val="22"/>
          <w:u w:val="single"/>
        </w:rPr>
      </w:pPr>
      <w:r w:rsidRPr="008D176B">
        <w:rPr>
          <w:color w:val="000000" w:themeColor="text1"/>
          <w:sz w:val="22"/>
          <w:szCs w:val="22"/>
          <w:u w:val="single"/>
        </w:rPr>
        <w:t>Enviro-Management</w:t>
      </w:r>
      <w:r w:rsidR="00297427" w:rsidRPr="008D176B">
        <w:rPr>
          <w:color w:val="000000" w:themeColor="text1"/>
          <w:sz w:val="22"/>
          <w:szCs w:val="22"/>
        </w:rPr>
        <w:tab/>
      </w:r>
      <w:r w:rsidRPr="008D176B">
        <w:rPr>
          <w:color w:val="000000" w:themeColor="text1"/>
          <w:sz w:val="22"/>
          <w:szCs w:val="22"/>
          <w:u w:val="single"/>
        </w:rPr>
        <w:t xml:space="preserve">2424 </w:t>
      </w:r>
      <w:proofErr w:type="spellStart"/>
      <w:r w:rsidRPr="008D176B">
        <w:rPr>
          <w:color w:val="000000" w:themeColor="text1"/>
          <w:sz w:val="22"/>
          <w:szCs w:val="22"/>
          <w:u w:val="single"/>
        </w:rPr>
        <w:t>Sciaaca</w:t>
      </w:r>
      <w:proofErr w:type="spellEnd"/>
      <w:r w:rsidRPr="008D176B">
        <w:rPr>
          <w:color w:val="000000" w:themeColor="text1"/>
          <w:sz w:val="22"/>
          <w:szCs w:val="22"/>
          <w:u w:val="single"/>
        </w:rPr>
        <w:t xml:space="preserve"> Road</w:t>
      </w:r>
    </w:p>
    <w:p w14:paraId="353E248C" w14:textId="77777777" w:rsidR="006F1035" w:rsidRPr="008D176B" w:rsidRDefault="006F1035" w:rsidP="00AA3D46">
      <w:pPr>
        <w:tabs>
          <w:tab w:val="right" w:pos="9532"/>
        </w:tabs>
        <w:rPr>
          <w:color w:val="000000" w:themeColor="text1"/>
          <w:sz w:val="18"/>
          <w:szCs w:val="18"/>
        </w:rPr>
      </w:pPr>
      <w:r w:rsidRPr="008D176B">
        <w:rPr>
          <w:color w:val="000000" w:themeColor="text1"/>
          <w:sz w:val="18"/>
          <w:szCs w:val="18"/>
        </w:rPr>
        <w:t>(Utility Name)</w:t>
      </w:r>
      <w:r w:rsidRPr="008D176B">
        <w:rPr>
          <w:color w:val="000000" w:themeColor="text1"/>
          <w:sz w:val="18"/>
          <w:szCs w:val="18"/>
        </w:rPr>
        <w:tab/>
        <w:t>(Business Address)</w:t>
      </w:r>
    </w:p>
    <w:p w14:paraId="2C0CCEA0" w14:textId="77777777" w:rsidR="006F1035" w:rsidRPr="008D176B" w:rsidRDefault="006F1035" w:rsidP="00AA3D46">
      <w:pPr>
        <w:rPr>
          <w:color w:val="000000" w:themeColor="text1"/>
          <w:sz w:val="22"/>
          <w:szCs w:val="22"/>
        </w:rPr>
      </w:pPr>
    </w:p>
    <w:p w14:paraId="025F99B5" w14:textId="0E1961C0" w:rsidR="006F1035" w:rsidRPr="008D176B" w:rsidRDefault="009C0C90" w:rsidP="00AA3D46">
      <w:pPr>
        <w:tabs>
          <w:tab w:val="right" w:pos="9532"/>
        </w:tabs>
        <w:rPr>
          <w:color w:val="000000" w:themeColor="text1"/>
          <w:sz w:val="22"/>
          <w:szCs w:val="22"/>
        </w:rPr>
      </w:pPr>
      <w:r w:rsidRPr="008D176B">
        <w:rPr>
          <w:color w:val="000000" w:themeColor="text1"/>
          <w:sz w:val="22"/>
          <w:szCs w:val="22"/>
          <w:u w:val="single"/>
        </w:rPr>
        <w:t>Spring, TX 77373</w:t>
      </w:r>
      <w:r w:rsidR="006F1035" w:rsidRPr="008D176B">
        <w:rPr>
          <w:color w:val="000000" w:themeColor="text1"/>
          <w:sz w:val="22"/>
          <w:szCs w:val="22"/>
        </w:rPr>
        <w:tab/>
      </w:r>
      <w:r w:rsidRPr="008D176B">
        <w:rPr>
          <w:color w:val="000000" w:themeColor="text1"/>
          <w:sz w:val="22"/>
          <w:szCs w:val="22"/>
          <w:u w:val="single"/>
        </w:rPr>
        <w:t>(281)353-9479</w:t>
      </w:r>
    </w:p>
    <w:p w14:paraId="28987678" w14:textId="77777777" w:rsidR="006F1035" w:rsidRPr="008D176B" w:rsidRDefault="006F1035" w:rsidP="00AA3D46">
      <w:pPr>
        <w:tabs>
          <w:tab w:val="right" w:pos="9532"/>
        </w:tabs>
        <w:rPr>
          <w:color w:val="000000" w:themeColor="text1"/>
          <w:sz w:val="18"/>
          <w:szCs w:val="18"/>
        </w:rPr>
      </w:pPr>
      <w:r w:rsidRPr="008D176B">
        <w:rPr>
          <w:color w:val="000000" w:themeColor="text1"/>
          <w:sz w:val="18"/>
          <w:szCs w:val="18"/>
        </w:rPr>
        <w:t>(City, State, Zip Code)</w:t>
      </w:r>
      <w:r w:rsidRPr="008D176B">
        <w:rPr>
          <w:color w:val="000000" w:themeColor="text1"/>
          <w:sz w:val="18"/>
          <w:szCs w:val="18"/>
        </w:rPr>
        <w:tab/>
        <w:t>(Area Code/Telephone)</w:t>
      </w:r>
    </w:p>
    <w:p w14:paraId="7C059888" w14:textId="77777777" w:rsidR="00297427" w:rsidRPr="008D176B" w:rsidRDefault="00297427" w:rsidP="00AA3D46">
      <w:pPr>
        <w:tabs>
          <w:tab w:val="right" w:pos="9360"/>
        </w:tabs>
        <w:rPr>
          <w:color w:val="000000" w:themeColor="text1"/>
          <w:sz w:val="22"/>
          <w:szCs w:val="22"/>
        </w:rPr>
      </w:pPr>
    </w:p>
    <w:p w14:paraId="7DB9A06C"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for utility operations under the following Certificate of Convenience and Necessity:</w:t>
      </w:r>
    </w:p>
    <w:p w14:paraId="554C5BB9" w14:textId="77777777" w:rsidR="00297427" w:rsidRPr="008D176B" w:rsidRDefault="00297427" w:rsidP="00AA3D46">
      <w:pPr>
        <w:rPr>
          <w:color w:val="000000" w:themeColor="text1"/>
          <w:sz w:val="22"/>
          <w:szCs w:val="22"/>
          <w:u w:val="single"/>
        </w:rPr>
      </w:pPr>
    </w:p>
    <w:p w14:paraId="6D67B839" w14:textId="1EA1085D" w:rsidR="00297427" w:rsidRPr="008D176B" w:rsidRDefault="009C0C90" w:rsidP="00AA3D46">
      <w:pPr>
        <w:rPr>
          <w:color w:val="000000" w:themeColor="text1"/>
          <w:sz w:val="22"/>
          <w:szCs w:val="22"/>
          <w:u w:val="single"/>
        </w:rPr>
      </w:pPr>
      <w:r w:rsidRPr="008D176B">
        <w:rPr>
          <w:color w:val="000000" w:themeColor="text1"/>
          <w:sz w:val="22"/>
          <w:szCs w:val="22"/>
          <w:u w:val="single"/>
        </w:rPr>
        <w:t>12625</w:t>
      </w:r>
    </w:p>
    <w:p w14:paraId="3F1351C0" w14:textId="77777777" w:rsidR="003701D6" w:rsidRPr="008D176B" w:rsidRDefault="003701D6" w:rsidP="00AA3D46">
      <w:pPr>
        <w:rPr>
          <w:color w:val="000000" w:themeColor="text1"/>
          <w:sz w:val="22"/>
          <w:szCs w:val="22"/>
        </w:rPr>
      </w:pPr>
    </w:p>
    <w:p w14:paraId="63341414"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in the following count</w:t>
      </w:r>
      <w:r w:rsidR="003701D6" w:rsidRPr="008D176B">
        <w:rPr>
          <w:color w:val="000000" w:themeColor="text1"/>
          <w:sz w:val="22"/>
          <w:szCs w:val="22"/>
        </w:rPr>
        <w:t>y(</w:t>
      </w:r>
      <w:proofErr w:type="spellStart"/>
      <w:r w:rsidRPr="008D176B">
        <w:rPr>
          <w:color w:val="000000" w:themeColor="text1"/>
          <w:sz w:val="22"/>
          <w:szCs w:val="22"/>
        </w:rPr>
        <w:t>ies</w:t>
      </w:r>
      <w:proofErr w:type="spellEnd"/>
      <w:r w:rsidR="003701D6" w:rsidRPr="008D176B">
        <w:rPr>
          <w:color w:val="000000" w:themeColor="text1"/>
          <w:sz w:val="22"/>
          <w:szCs w:val="22"/>
        </w:rPr>
        <w:t>)</w:t>
      </w:r>
      <w:r w:rsidRPr="008D176B">
        <w:rPr>
          <w:color w:val="000000" w:themeColor="text1"/>
          <w:sz w:val="22"/>
          <w:szCs w:val="22"/>
        </w:rPr>
        <w:t>:</w:t>
      </w:r>
    </w:p>
    <w:p w14:paraId="5FF34198" w14:textId="77777777" w:rsidR="00297427" w:rsidRPr="008D176B" w:rsidRDefault="00297427" w:rsidP="00AA3D46">
      <w:pPr>
        <w:rPr>
          <w:color w:val="000000" w:themeColor="text1"/>
          <w:sz w:val="22"/>
          <w:szCs w:val="22"/>
          <w:u w:val="single"/>
        </w:rPr>
      </w:pPr>
    </w:p>
    <w:p w14:paraId="12284780" w14:textId="7D9ADFCC" w:rsidR="00297427" w:rsidRPr="008D176B" w:rsidRDefault="009C0C90" w:rsidP="00AA3D46">
      <w:pPr>
        <w:rPr>
          <w:color w:val="000000" w:themeColor="text1"/>
          <w:sz w:val="22"/>
          <w:szCs w:val="22"/>
          <w:u w:val="single"/>
        </w:rPr>
      </w:pPr>
      <w:r w:rsidRPr="008D176B">
        <w:rPr>
          <w:color w:val="000000" w:themeColor="text1"/>
          <w:sz w:val="22"/>
          <w:szCs w:val="22"/>
          <w:u w:val="single"/>
        </w:rPr>
        <w:t>Montgomery</w:t>
      </w:r>
    </w:p>
    <w:p w14:paraId="2E4BC6D4" w14:textId="77777777" w:rsidR="003701D6" w:rsidRPr="008D176B" w:rsidRDefault="003701D6" w:rsidP="00AA3D46">
      <w:pPr>
        <w:rPr>
          <w:color w:val="000000" w:themeColor="text1"/>
          <w:sz w:val="22"/>
          <w:szCs w:val="22"/>
        </w:rPr>
      </w:pPr>
    </w:p>
    <w:p w14:paraId="2C1777E0" w14:textId="77777777" w:rsidR="00F1450E" w:rsidRPr="008D176B" w:rsidRDefault="00F1450E" w:rsidP="00F1450E">
      <w:pPr>
        <w:rPr>
          <w:color w:val="000000" w:themeColor="text1"/>
          <w:sz w:val="22"/>
          <w:szCs w:val="22"/>
        </w:rPr>
      </w:pPr>
      <w:r w:rsidRPr="008D176B">
        <w:rPr>
          <w:color w:val="000000" w:themeColor="text1"/>
          <w:sz w:val="22"/>
          <w:szCs w:val="22"/>
        </w:rPr>
        <w:t>This tariff is effective in the following cities or unincorporated towns (if any):</w:t>
      </w:r>
    </w:p>
    <w:p w14:paraId="1B5EA372" w14:textId="77777777" w:rsidR="00F1450E" w:rsidRPr="008D176B" w:rsidRDefault="00F1450E" w:rsidP="00F1450E">
      <w:pPr>
        <w:rPr>
          <w:color w:val="000000" w:themeColor="text1"/>
          <w:sz w:val="22"/>
          <w:szCs w:val="22"/>
        </w:rPr>
      </w:pPr>
    </w:p>
    <w:p w14:paraId="18B10271" w14:textId="095B3AB2" w:rsidR="00F1450E" w:rsidRPr="008D176B" w:rsidRDefault="009C0C90" w:rsidP="00F1450E">
      <w:pPr>
        <w:rPr>
          <w:color w:val="000000" w:themeColor="text1"/>
          <w:sz w:val="22"/>
          <w:szCs w:val="22"/>
        </w:rPr>
      </w:pPr>
      <w:r w:rsidRPr="008D176B">
        <w:rPr>
          <w:color w:val="000000" w:themeColor="text1"/>
          <w:sz w:val="22"/>
          <w:szCs w:val="22"/>
          <w:u w:val="single"/>
        </w:rPr>
        <w:t>Porter, Texas (unincorporated town)</w:t>
      </w:r>
    </w:p>
    <w:p w14:paraId="59B75B1A" w14:textId="77777777" w:rsidR="00F1450E" w:rsidRPr="008D176B" w:rsidRDefault="00F1450E" w:rsidP="00AA3D46">
      <w:pPr>
        <w:rPr>
          <w:color w:val="000000" w:themeColor="text1"/>
          <w:sz w:val="22"/>
          <w:szCs w:val="22"/>
        </w:rPr>
      </w:pPr>
    </w:p>
    <w:p w14:paraId="6A2EDB2B"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in the following subdivisions or systems:</w:t>
      </w:r>
    </w:p>
    <w:p w14:paraId="229B01F3" w14:textId="77777777" w:rsidR="00100A10" w:rsidRPr="008D176B" w:rsidRDefault="00100A10" w:rsidP="00AA3D46">
      <w:pPr>
        <w:rPr>
          <w:color w:val="000000" w:themeColor="text1"/>
          <w:sz w:val="22"/>
          <w:szCs w:val="22"/>
        </w:rPr>
      </w:pPr>
    </w:p>
    <w:p w14:paraId="2FA68E63" w14:textId="3E0C07FB" w:rsidR="00E87F86" w:rsidRPr="008D176B" w:rsidRDefault="009C0C90" w:rsidP="00AA3D46">
      <w:pPr>
        <w:rPr>
          <w:color w:val="000000" w:themeColor="text1"/>
          <w:sz w:val="22"/>
          <w:szCs w:val="22"/>
        </w:rPr>
      </w:pPr>
      <w:r w:rsidRPr="008D176B">
        <w:rPr>
          <w:color w:val="000000" w:themeColor="text1"/>
          <w:sz w:val="22"/>
          <w:szCs w:val="22"/>
          <w:u w:val="single"/>
        </w:rPr>
        <w:t>Heritage Oaks Subdivision (PWS #1700121)</w:t>
      </w:r>
    </w:p>
    <w:p w14:paraId="23B12DE7" w14:textId="77777777" w:rsidR="00E2134C" w:rsidRPr="008D176B" w:rsidRDefault="00E2134C" w:rsidP="00AA3D46">
      <w:pPr>
        <w:rPr>
          <w:color w:val="000000" w:themeColor="text1"/>
          <w:sz w:val="22"/>
          <w:szCs w:val="22"/>
        </w:rPr>
      </w:pPr>
    </w:p>
    <w:p w14:paraId="5F3ACAC3" w14:textId="77777777" w:rsidR="00E2134C" w:rsidRPr="008D176B" w:rsidRDefault="00E2134C" w:rsidP="00AA3D46">
      <w:pPr>
        <w:rPr>
          <w:color w:val="000000" w:themeColor="text1"/>
          <w:sz w:val="22"/>
          <w:szCs w:val="22"/>
        </w:rPr>
      </w:pPr>
      <w:r w:rsidRPr="008D176B">
        <w:rPr>
          <w:color w:val="000000" w:themeColor="text1"/>
          <w:sz w:val="22"/>
          <w:szCs w:val="22"/>
        </w:rPr>
        <w:t>TABLE OF CONTENTS</w:t>
      </w:r>
    </w:p>
    <w:p w14:paraId="6D817E7E" w14:textId="77777777" w:rsidR="00E2134C" w:rsidRPr="008D176B" w:rsidRDefault="00E2134C" w:rsidP="00AA3D46">
      <w:pPr>
        <w:rPr>
          <w:color w:val="000000" w:themeColor="text1"/>
          <w:sz w:val="22"/>
          <w:szCs w:val="22"/>
        </w:rPr>
      </w:pPr>
      <w:r w:rsidRPr="008D176B">
        <w:rPr>
          <w:color w:val="000000" w:themeColor="text1"/>
          <w:sz w:val="22"/>
          <w:szCs w:val="22"/>
        </w:rPr>
        <w:t>The above utility lists the following sections of its tariff (if additional pages are needed for a section, all pages should be numbered consecutively):</w:t>
      </w:r>
    </w:p>
    <w:p w14:paraId="1BDE97F2" w14:textId="77777777" w:rsidR="00E2134C" w:rsidRPr="008D176B" w:rsidRDefault="00E2134C" w:rsidP="00AA3D46">
      <w:pPr>
        <w:rPr>
          <w:color w:val="000000" w:themeColor="text1"/>
          <w:sz w:val="22"/>
          <w:szCs w:val="22"/>
        </w:rPr>
      </w:pPr>
    </w:p>
    <w:p w14:paraId="4577CF3E" w14:textId="77777777"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1.0 -- RATE SCHEDULE</w:t>
      </w:r>
      <w:r w:rsidRPr="008D176B">
        <w:rPr>
          <w:color w:val="000000" w:themeColor="text1"/>
          <w:sz w:val="22"/>
          <w:szCs w:val="22"/>
        </w:rPr>
        <w:tab/>
      </w:r>
      <w:r w:rsidR="00A81C40" w:rsidRPr="008D176B">
        <w:rPr>
          <w:color w:val="000000" w:themeColor="text1"/>
          <w:sz w:val="22"/>
          <w:szCs w:val="22"/>
        </w:rPr>
        <w:fldChar w:fldCharType="begin"/>
      </w:r>
      <w:r w:rsidR="00A81C40" w:rsidRPr="008D176B">
        <w:rPr>
          <w:color w:val="000000" w:themeColor="text1"/>
          <w:sz w:val="22"/>
          <w:szCs w:val="22"/>
        </w:rPr>
        <w:instrText xml:space="preserve"> PAGEREF _Ref454181791 \h </w:instrText>
      </w:r>
      <w:r w:rsidR="00A81C40" w:rsidRPr="008D176B">
        <w:rPr>
          <w:color w:val="000000" w:themeColor="text1"/>
          <w:sz w:val="22"/>
          <w:szCs w:val="22"/>
        </w:rPr>
      </w:r>
      <w:r w:rsidR="00A81C40" w:rsidRPr="008D176B">
        <w:rPr>
          <w:color w:val="000000" w:themeColor="text1"/>
          <w:sz w:val="22"/>
          <w:szCs w:val="22"/>
        </w:rPr>
        <w:fldChar w:fldCharType="separate"/>
      </w:r>
      <w:r w:rsidR="00A81C40" w:rsidRPr="008D176B">
        <w:rPr>
          <w:noProof/>
          <w:color w:val="000000" w:themeColor="text1"/>
          <w:sz w:val="22"/>
          <w:szCs w:val="22"/>
        </w:rPr>
        <w:t>2</w:t>
      </w:r>
      <w:r w:rsidR="00A81C40" w:rsidRPr="008D176B">
        <w:rPr>
          <w:color w:val="000000" w:themeColor="text1"/>
          <w:sz w:val="22"/>
          <w:szCs w:val="22"/>
        </w:rPr>
        <w:fldChar w:fldCharType="end"/>
      </w:r>
    </w:p>
    <w:p w14:paraId="20565D6F" w14:textId="756C764C"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2.0 -- SERVICE RULES AND POLICIES</w:t>
      </w:r>
      <w:r w:rsidRPr="008D176B">
        <w:rPr>
          <w:color w:val="000000" w:themeColor="text1"/>
          <w:sz w:val="22"/>
          <w:szCs w:val="22"/>
        </w:rPr>
        <w:tab/>
      </w:r>
      <w:r w:rsidR="008D176B" w:rsidRPr="008D176B">
        <w:rPr>
          <w:color w:val="000000" w:themeColor="text1"/>
          <w:sz w:val="22"/>
          <w:szCs w:val="22"/>
        </w:rPr>
        <w:t>5</w:t>
      </w:r>
    </w:p>
    <w:p w14:paraId="2C4B31FC" w14:textId="7EE0D420"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3.0 -- EXTENSION POLICY</w:t>
      </w:r>
      <w:r w:rsidRPr="008D176B">
        <w:rPr>
          <w:color w:val="000000" w:themeColor="text1"/>
          <w:sz w:val="22"/>
          <w:szCs w:val="22"/>
        </w:rPr>
        <w:tab/>
      </w:r>
      <w:r w:rsidR="008D176B" w:rsidRPr="008D176B">
        <w:rPr>
          <w:color w:val="000000" w:themeColor="text1"/>
          <w:sz w:val="22"/>
          <w:szCs w:val="22"/>
        </w:rPr>
        <w:t>12</w:t>
      </w:r>
    </w:p>
    <w:p w14:paraId="5BC94F09" w14:textId="77777777" w:rsidR="00EE30B1" w:rsidRPr="008D176B" w:rsidRDefault="00EE30B1" w:rsidP="00AA3D46">
      <w:pPr>
        <w:ind w:firstLine="720"/>
        <w:rPr>
          <w:color w:val="000000" w:themeColor="text1"/>
          <w:sz w:val="22"/>
          <w:szCs w:val="22"/>
        </w:rPr>
      </w:pPr>
    </w:p>
    <w:p w14:paraId="54E9F8D7" w14:textId="77777777" w:rsidR="00E2134C" w:rsidRPr="008D176B" w:rsidRDefault="00E2134C" w:rsidP="00AA3D46">
      <w:pPr>
        <w:ind w:firstLine="720"/>
        <w:rPr>
          <w:color w:val="000000" w:themeColor="text1"/>
          <w:sz w:val="22"/>
          <w:szCs w:val="22"/>
        </w:rPr>
      </w:pPr>
      <w:r w:rsidRPr="008D176B">
        <w:rPr>
          <w:color w:val="000000" w:themeColor="text1"/>
          <w:sz w:val="22"/>
          <w:szCs w:val="22"/>
        </w:rPr>
        <w:t xml:space="preserve">APPENDIX A </w:t>
      </w:r>
      <w:r w:rsidR="00EA0A97" w:rsidRPr="008D176B">
        <w:rPr>
          <w:color w:val="000000" w:themeColor="text1"/>
          <w:sz w:val="22"/>
          <w:szCs w:val="22"/>
        </w:rPr>
        <w:t>–</w:t>
      </w:r>
      <w:r w:rsidRPr="008D176B">
        <w:rPr>
          <w:color w:val="000000" w:themeColor="text1"/>
          <w:sz w:val="22"/>
          <w:szCs w:val="22"/>
        </w:rPr>
        <w:t xml:space="preserve"> </w:t>
      </w:r>
      <w:r w:rsidR="00EA0A97" w:rsidRPr="008D176B">
        <w:rPr>
          <w:color w:val="000000" w:themeColor="text1"/>
          <w:sz w:val="22"/>
          <w:szCs w:val="22"/>
        </w:rPr>
        <w:t>DROUGHT CONTINGENCY PLAN</w:t>
      </w:r>
    </w:p>
    <w:p w14:paraId="1C044D87" w14:textId="77777777" w:rsidR="00EA0A97" w:rsidRDefault="00EA0A97" w:rsidP="00AA3D46">
      <w:pPr>
        <w:ind w:firstLine="720"/>
        <w:rPr>
          <w:color w:val="000000" w:themeColor="text1"/>
          <w:sz w:val="22"/>
          <w:szCs w:val="22"/>
        </w:rPr>
      </w:pPr>
    </w:p>
    <w:p w14:paraId="3CA0CA72" w14:textId="77777777" w:rsidR="00A2764F" w:rsidRPr="008D176B" w:rsidRDefault="00A2764F" w:rsidP="00AA3D46">
      <w:pPr>
        <w:ind w:firstLine="720"/>
        <w:rPr>
          <w:color w:val="000000" w:themeColor="text1"/>
          <w:sz w:val="22"/>
          <w:szCs w:val="22"/>
        </w:rPr>
      </w:pPr>
    </w:p>
    <w:p w14:paraId="7970C1CE" w14:textId="77777777" w:rsidR="00686914" w:rsidRPr="008D176B" w:rsidRDefault="00100A10" w:rsidP="00190CA0">
      <w:pPr>
        <w:pStyle w:val="Heading2"/>
        <w:rPr>
          <w:color w:val="000000" w:themeColor="text1"/>
          <w:sz w:val="22"/>
          <w:szCs w:val="22"/>
        </w:rPr>
      </w:pPr>
      <w:r w:rsidRPr="008D176B">
        <w:rPr>
          <w:color w:val="000000" w:themeColor="text1"/>
          <w:sz w:val="22"/>
          <w:szCs w:val="22"/>
        </w:rPr>
        <w:br w:type="page"/>
      </w:r>
      <w:bookmarkStart w:id="0" w:name="_Ref454181791"/>
    </w:p>
    <w:p w14:paraId="75C7E39C" w14:textId="77777777" w:rsidR="00686914" w:rsidRPr="008D176B" w:rsidRDefault="00686914" w:rsidP="00686914">
      <w:pPr>
        <w:pStyle w:val="Header"/>
        <w:tabs>
          <w:tab w:val="clear" w:pos="8640"/>
          <w:tab w:val="left" w:pos="6570"/>
          <w:tab w:val="right" w:pos="9532"/>
        </w:tabs>
        <w:jc w:val="left"/>
        <w:rPr>
          <w:noProof/>
          <w:color w:val="000000" w:themeColor="text1"/>
        </w:rPr>
      </w:pPr>
    </w:p>
    <w:p w14:paraId="1073C78B" w14:textId="77777777" w:rsidR="009C1445" w:rsidRPr="008D176B" w:rsidRDefault="009C1445" w:rsidP="00190CA0">
      <w:pPr>
        <w:pStyle w:val="Heading2"/>
        <w:rPr>
          <w:color w:val="000000" w:themeColor="text1"/>
        </w:rPr>
      </w:pPr>
      <w:r w:rsidRPr="008D176B">
        <w:rPr>
          <w:color w:val="000000" w:themeColor="text1"/>
        </w:rPr>
        <w:t>SECTION 1.0 -- RATE SCHEDULE</w:t>
      </w:r>
      <w:bookmarkEnd w:id="0"/>
    </w:p>
    <w:p w14:paraId="44BADA51" w14:textId="77777777" w:rsidR="009C1445" w:rsidRPr="008D176B" w:rsidRDefault="009C1445" w:rsidP="00AA3D46">
      <w:pPr>
        <w:rPr>
          <w:color w:val="000000" w:themeColor="text1"/>
          <w:sz w:val="22"/>
          <w:szCs w:val="22"/>
        </w:rPr>
      </w:pPr>
      <w:r w:rsidRPr="008D176B">
        <w:rPr>
          <w:color w:val="000000" w:themeColor="text1"/>
          <w:sz w:val="22"/>
          <w:szCs w:val="22"/>
          <w:u w:val="single"/>
        </w:rPr>
        <w:t>Section 1.01 - Rates</w:t>
      </w:r>
    </w:p>
    <w:p w14:paraId="4F561F74" w14:textId="77777777" w:rsidR="00E050AE" w:rsidRPr="008D176B" w:rsidRDefault="00E050AE" w:rsidP="00AA3D46">
      <w:pPr>
        <w:tabs>
          <w:tab w:val="left" w:pos="2880"/>
          <w:tab w:val="right" w:pos="9360"/>
        </w:tabs>
        <w:rPr>
          <w:color w:val="000000" w:themeColor="text1"/>
          <w:sz w:val="22"/>
          <w:szCs w:val="22"/>
          <w:u w:val="single"/>
        </w:rPr>
      </w:pPr>
    </w:p>
    <w:p w14:paraId="360190AA" w14:textId="77777777" w:rsidR="009C1445" w:rsidRPr="008D176B" w:rsidRDefault="009C1445" w:rsidP="00AA3D46">
      <w:pPr>
        <w:tabs>
          <w:tab w:val="left" w:pos="2880"/>
          <w:tab w:val="right" w:pos="9532"/>
        </w:tabs>
        <w:rPr>
          <w:color w:val="000000" w:themeColor="text1"/>
          <w:sz w:val="22"/>
          <w:szCs w:val="22"/>
        </w:rPr>
      </w:pPr>
      <w:r w:rsidRPr="008D176B">
        <w:rPr>
          <w:color w:val="000000" w:themeColor="text1"/>
          <w:sz w:val="22"/>
          <w:szCs w:val="22"/>
          <w:u w:val="single"/>
        </w:rPr>
        <w:t>Meter Size</w:t>
      </w:r>
      <w:r w:rsidRPr="008D176B">
        <w:rPr>
          <w:color w:val="000000" w:themeColor="text1"/>
          <w:sz w:val="22"/>
          <w:szCs w:val="22"/>
        </w:rPr>
        <w:tab/>
      </w:r>
      <w:r w:rsidRPr="008D176B">
        <w:rPr>
          <w:color w:val="000000" w:themeColor="text1"/>
          <w:sz w:val="22"/>
          <w:szCs w:val="22"/>
          <w:u w:val="single"/>
        </w:rPr>
        <w:t>Monthly Minimum Charge</w:t>
      </w:r>
      <w:r w:rsidRPr="008D176B">
        <w:rPr>
          <w:color w:val="000000" w:themeColor="text1"/>
          <w:sz w:val="22"/>
          <w:szCs w:val="22"/>
        </w:rPr>
        <w:tab/>
      </w:r>
      <w:r w:rsidRPr="008D176B">
        <w:rPr>
          <w:color w:val="000000" w:themeColor="text1"/>
          <w:sz w:val="22"/>
          <w:szCs w:val="22"/>
          <w:u w:val="single"/>
        </w:rPr>
        <w:t>Gallonage Charge</w:t>
      </w:r>
    </w:p>
    <w:p w14:paraId="75179655" w14:textId="54EA0B39" w:rsidR="009C1445" w:rsidRPr="008D176B" w:rsidRDefault="009C1445" w:rsidP="00AA3D46">
      <w:pPr>
        <w:tabs>
          <w:tab w:val="left" w:pos="2880"/>
          <w:tab w:val="right" w:pos="9360"/>
        </w:tabs>
        <w:rPr>
          <w:color w:val="000000" w:themeColor="text1"/>
          <w:sz w:val="22"/>
          <w:szCs w:val="22"/>
        </w:rPr>
      </w:pPr>
      <w:r w:rsidRPr="008D176B">
        <w:rPr>
          <w:color w:val="000000" w:themeColor="text1"/>
          <w:sz w:val="22"/>
          <w:szCs w:val="22"/>
        </w:rPr>
        <w:tab/>
        <w:t>(</w:t>
      </w:r>
      <w:r w:rsidRPr="008D176B">
        <w:rPr>
          <w:color w:val="000000" w:themeColor="text1"/>
          <w:sz w:val="18"/>
          <w:szCs w:val="18"/>
        </w:rPr>
        <w:t xml:space="preserve">Includes </w:t>
      </w:r>
      <w:r w:rsidR="00C30FBB" w:rsidRPr="008D176B">
        <w:rPr>
          <w:color w:val="000000" w:themeColor="text1"/>
          <w:sz w:val="22"/>
          <w:szCs w:val="22"/>
          <w:u w:val="single"/>
        </w:rPr>
        <w:t>0</w:t>
      </w:r>
      <w:r w:rsidRPr="008D176B">
        <w:rPr>
          <w:color w:val="000000" w:themeColor="text1"/>
          <w:sz w:val="18"/>
          <w:szCs w:val="18"/>
        </w:rPr>
        <w:t xml:space="preserve"> gallons all meters</w:t>
      </w:r>
      <w:r w:rsidRPr="008D176B">
        <w:rPr>
          <w:color w:val="000000" w:themeColor="text1"/>
          <w:sz w:val="22"/>
          <w:szCs w:val="22"/>
        </w:rPr>
        <w:t>)</w:t>
      </w:r>
    </w:p>
    <w:p w14:paraId="24EF2D26" w14:textId="256D51E8" w:rsidR="009C1445" w:rsidRPr="008D176B" w:rsidRDefault="009C1445" w:rsidP="00F1450E">
      <w:pPr>
        <w:tabs>
          <w:tab w:val="left" w:pos="3240"/>
          <w:tab w:val="right" w:pos="9532"/>
        </w:tabs>
        <w:ind w:firstLine="270"/>
        <w:rPr>
          <w:color w:val="000000" w:themeColor="text1"/>
          <w:sz w:val="18"/>
          <w:szCs w:val="18"/>
        </w:rPr>
      </w:pPr>
      <w:r w:rsidRPr="008D176B">
        <w:rPr>
          <w:color w:val="000000" w:themeColor="text1"/>
          <w:sz w:val="22"/>
          <w:szCs w:val="22"/>
        </w:rPr>
        <w:t xml:space="preserve">5/8" </w:t>
      </w:r>
      <w:r w:rsidR="008D176B" w:rsidRPr="008D176B">
        <w:rPr>
          <w:color w:val="000000" w:themeColor="text1"/>
          <w:sz w:val="22"/>
          <w:szCs w:val="22"/>
        </w:rPr>
        <w:t>or 3/4"</w:t>
      </w:r>
      <w:r w:rsidRPr="008D176B">
        <w:rPr>
          <w:color w:val="000000" w:themeColor="text1"/>
          <w:sz w:val="22"/>
          <w:szCs w:val="22"/>
        </w:rPr>
        <w:tab/>
      </w:r>
      <w:r w:rsidR="00C30FBB" w:rsidRPr="008D176B">
        <w:rPr>
          <w:color w:val="000000" w:themeColor="text1"/>
          <w:sz w:val="22"/>
          <w:szCs w:val="22"/>
          <w:u w:val="single"/>
        </w:rPr>
        <w:t>$51.54</w:t>
      </w:r>
      <w:r w:rsidR="00F1450E" w:rsidRPr="008D176B">
        <w:rPr>
          <w:color w:val="000000" w:themeColor="text1"/>
          <w:sz w:val="22"/>
          <w:szCs w:val="22"/>
        </w:rPr>
        <w:tab/>
      </w:r>
      <w:r w:rsidRPr="008D176B">
        <w:rPr>
          <w:color w:val="000000" w:themeColor="text1"/>
          <w:sz w:val="22"/>
          <w:szCs w:val="22"/>
        </w:rPr>
        <w:t>$</w:t>
      </w:r>
      <w:r w:rsidR="00C30FBB" w:rsidRPr="008D176B">
        <w:rPr>
          <w:color w:val="000000" w:themeColor="text1"/>
          <w:sz w:val="22"/>
          <w:szCs w:val="22"/>
          <w:u w:val="single"/>
        </w:rPr>
        <w:t>6.05</w:t>
      </w:r>
      <w:r w:rsidR="003701D6" w:rsidRPr="008D176B">
        <w:rPr>
          <w:color w:val="000000" w:themeColor="text1"/>
          <w:sz w:val="22"/>
          <w:szCs w:val="22"/>
          <w:u w:val="single"/>
        </w:rPr>
        <w:t xml:space="preserve"> </w:t>
      </w:r>
      <w:r w:rsidRPr="008D176B">
        <w:rPr>
          <w:color w:val="000000" w:themeColor="text1"/>
          <w:sz w:val="18"/>
          <w:szCs w:val="18"/>
          <w:lang w:val="en-CA"/>
        </w:rPr>
        <w:fldChar w:fldCharType="begin"/>
      </w:r>
      <w:r w:rsidRPr="008D176B">
        <w:rPr>
          <w:color w:val="000000" w:themeColor="text1"/>
          <w:sz w:val="18"/>
          <w:szCs w:val="18"/>
          <w:lang w:val="en-CA"/>
        </w:rPr>
        <w:instrText xml:space="preserve"> SEQ CHAPTER \h \r 1</w:instrText>
      </w:r>
      <w:r w:rsidRPr="008D176B">
        <w:rPr>
          <w:color w:val="000000" w:themeColor="text1"/>
          <w:sz w:val="18"/>
          <w:szCs w:val="18"/>
          <w:lang w:val="en-CA"/>
        </w:rPr>
        <w:fldChar w:fldCharType="end"/>
      </w:r>
      <w:r w:rsidRPr="008D176B">
        <w:rPr>
          <w:color w:val="000000" w:themeColor="text1"/>
          <w:sz w:val="18"/>
          <w:szCs w:val="18"/>
          <w:lang w:val="en-CA"/>
        </w:rPr>
        <w:t>per</w:t>
      </w:r>
      <w:r w:rsidRPr="008D176B">
        <w:rPr>
          <w:color w:val="000000" w:themeColor="text1"/>
          <w:sz w:val="18"/>
          <w:szCs w:val="18"/>
        </w:rPr>
        <w:t xml:space="preserve"> 1,000 gallons</w:t>
      </w:r>
      <w:r w:rsidR="00F1450E" w:rsidRPr="008D176B">
        <w:rPr>
          <w:color w:val="000000" w:themeColor="text1"/>
          <w:sz w:val="18"/>
          <w:szCs w:val="18"/>
        </w:rPr>
        <w:t xml:space="preserve"> </w:t>
      </w:r>
    </w:p>
    <w:p w14:paraId="44865CD9" w14:textId="77777777" w:rsidR="008D176B" w:rsidRPr="008D176B" w:rsidRDefault="008D176B" w:rsidP="00AA3D46">
      <w:pPr>
        <w:tabs>
          <w:tab w:val="right" w:leader="dot" w:pos="9540"/>
        </w:tabs>
        <w:rPr>
          <w:color w:val="000000" w:themeColor="text1"/>
          <w:sz w:val="22"/>
          <w:szCs w:val="22"/>
        </w:rPr>
      </w:pPr>
    </w:p>
    <w:p w14:paraId="586D8C43" w14:textId="77777777" w:rsidR="008D176B" w:rsidRPr="008D176B" w:rsidRDefault="008D176B" w:rsidP="00AA3D46">
      <w:pPr>
        <w:tabs>
          <w:tab w:val="right" w:leader="dot" w:pos="9540"/>
        </w:tabs>
        <w:rPr>
          <w:color w:val="000000" w:themeColor="text1"/>
          <w:sz w:val="22"/>
          <w:szCs w:val="22"/>
        </w:rPr>
      </w:pPr>
    </w:p>
    <w:p w14:paraId="79D4985D" w14:textId="76F3A67B" w:rsidR="006648E9" w:rsidRPr="00B321E2" w:rsidRDefault="006648E9" w:rsidP="006648E9">
      <w:pPr>
        <w:tabs>
          <w:tab w:val="right" w:leader="dot" w:pos="9540"/>
        </w:tabs>
        <w:rPr>
          <w:color w:val="000000" w:themeColor="text1"/>
          <w:sz w:val="22"/>
          <w:szCs w:val="22"/>
        </w:rPr>
      </w:pPr>
      <w:r w:rsidRPr="00B321E2">
        <w:rPr>
          <w:color w:val="000000" w:themeColor="text1"/>
          <w:sz w:val="22"/>
          <w:szCs w:val="22"/>
        </w:rPr>
        <w:t>*</w:t>
      </w:r>
      <w:r>
        <w:rPr>
          <w:color w:val="000000" w:themeColor="text1"/>
          <w:sz w:val="22"/>
          <w:szCs w:val="22"/>
        </w:rPr>
        <w:t xml:space="preserve">Lone Star Groundwater Conservation District </w:t>
      </w:r>
      <w:proofErr w:type="spellStart"/>
      <w:r>
        <w:rPr>
          <w:color w:val="000000" w:themeColor="text1"/>
          <w:sz w:val="22"/>
          <w:szCs w:val="22"/>
        </w:rPr>
        <w:t>Pumpage</w:t>
      </w:r>
      <w:proofErr w:type="spellEnd"/>
      <w:r>
        <w:rPr>
          <w:color w:val="000000" w:themeColor="text1"/>
          <w:sz w:val="22"/>
          <w:szCs w:val="22"/>
        </w:rPr>
        <w:t xml:space="preserve"> fee…</w:t>
      </w:r>
      <w:r w:rsidRPr="00B321E2">
        <w:rPr>
          <w:color w:val="000000" w:themeColor="text1"/>
          <w:sz w:val="22"/>
          <w:szCs w:val="22"/>
        </w:rPr>
        <w:t>……………</w:t>
      </w:r>
      <w:proofErr w:type="gramStart"/>
      <w:r w:rsidRPr="00B321E2">
        <w:rPr>
          <w:color w:val="000000" w:themeColor="text1"/>
          <w:sz w:val="22"/>
          <w:szCs w:val="22"/>
        </w:rPr>
        <w:t>…..</w:t>
      </w:r>
      <w:proofErr w:type="gramEnd"/>
      <w:r w:rsidRPr="00B321E2">
        <w:rPr>
          <w:color w:val="000000" w:themeColor="text1"/>
          <w:sz w:val="22"/>
          <w:szCs w:val="22"/>
        </w:rPr>
        <w:t>…………………</w:t>
      </w:r>
      <w:r w:rsidR="00D71373">
        <w:rPr>
          <w:color w:val="000000" w:themeColor="text1"/>
          <w:sz w:val="22"/>
          <w:szCs w:val="22"/>
        </w:rPr>
        <w:t>…...</w:t>
      </w:r>
      <w:r w:rsidRPr="00B321E2">
        <w:rPr>
          <w:color w:val="000000" w:themeColor="text1"/>
          <w:sz w:val="22"/>
          <w:szCs w:val="22"/>
        </w:rPr>
        <w:t>..$</w:t>
      </w:r>
      <w:r>
        <w:rPr>
          <w:color w:val="000000" w:themeColor="text1"/>
          <w:sz w:val="22"/>
          <w:szCs w:val="22"/>
        </w:rPr>
        <w:t>0.07</w:t>
      </w:r>
    </w:p>
    <w:p w14:paraId="3824E0E6" w14:textId="0E6F02DE" w:rsidR="006648E9" w:rsidRDefault="006648E9" w:rsidP="00B321E2">
      <w:pPr>
        <w:tabs>
          <w:tab w:val="right" w:leader="dot" w:pos="9540"/>
        </w:tabs>
        <w:rPr>
          <w:color w:val="000000" w:themeColor="text1"/>
          <w:sz w:val="22"/>
          <w:szCs w:val="22"/>
        </w:rPr>
      </w:pPr>
      <w:r>
        <w:rPr>
          <w:color w:val="000000" w:themeColor="text1"/>
          <w:sz w:val="22"/>
          <w:szCs w:val="22"/>
        </w:rPr>
        <w:t xml:space="preserve">                              </w:t>
      </w:r>
      <w:r w:rsidRPr="00B321E2">
        <w:rPr>
          <w:color w:val="000000" w:themeColor="text1"/>
          <w:sz w:val="22"/>
          <w:szCs w:val="22"/>
        </w:rPr>
        <w:t xml:space="preserve">                                                                                         </w:t>
      </w:r>
      <w:r>
        <w:rPr>
          <w:color w:val="000000" w:themeColor="text1"/>
          <w:sz w:val="22"/>
          <w:szCs w:val="22"/>
        </w:rPr>
        <w:t xml:space="preserve">                           </w:t>
      </w:r>
      <w:r w:rsidRPr="00B321E2">
        <w:rPr>
          <w:color w:val="000000" w:themeColor="text1"/>
          <w:sz w:val="22"/>
          <w:szCs w:val="22"/>
        </w:rPr>
        <w:t xml:space="preserve">per </w:t>
      </w:r>
      <w:r>
        <w:rPr>
          <w:color w:val="000000" w:themeColor="text1"/>
          <w:sz w:val="22"/>
          <w:szCs w:val="22"/>
        </w:rPr>
        <w:t>1,000 gallons</w:t>
      </w:r>
    </w:p>
    <w:p w14:paraId="1650FAA0" w14:textId="77777777" w:rsidR="006648E9" w:rsidRDefault="006648E9" w:rsidP="00B321E2">
      <w:pPr>
        <w:tabs>
          <w:tab w:val="right" w:leader="dot" w:pos="9540"/>
        </w:tabs>
        <w:rPr>
          <w:color w:val="000000" w:themeColor="text1"/>
          <w:sz w:val="22"/>
          <w:szCs w:val="22"/>
        </w:rPr>
      </w:pPr>
    </w:p>
    <w:p w14:paraId="56CF4A9B" w14:textId="3F68F251" w:rsidR="00B321E2" w:rsidRPr="00B321E2" w:rsidRDefault="00B321E2" w:rsidP="00B321E2">
      <w:pPr>
        <w:tabs>
          <w:tab w:val="right" w:leader="dot" w:pos="9540"/>
        </w:tabs>
        <w:rPr>
          <w:color w:val="000000" w:themeColor="text1"/>
          <w:sz w:val="22"/>
          <w:szCs w:val="22"/>
        </w:rPr>
      </w:pPr>
      <w:r w:rsidRPr="00B321E2">
        <w:rPr>
          <w:color w:val="000000" w:themeColor="text1"/>
          <w:sz w:val="22"/>
          <w:szCs w:val="22"/>
        </w:rPr>
        <w:t>*</w:t>
      </w:r>
      <w:r>
        <w:rPr>
          <w:color w:val="000000" w:themeColor="text1"/>
          <w:sz w:val="22"/>
          <w:szCs w:val="22"/>
        </w:rPr>
        <w:t>Rate Case Expense Surcharge…………………….</w:t>
      </w:r>
      <w:r w:rsidRPr="00B321E2">
        <w:rPr>
          <w:color w:val="000000" w:themeColor="text1"/>
          <w:sz w:val="22"/>
          <w:szCs w:val="22"/>
        </w:rPr>
        <w:t>……………………………</w:t>
      </w:r>
      <w:proofErr w:type="gramStart"/>
      <w:r w:rsidRPr="00B321E2">
        <w:rPr>
          <w:color w:val="000000" w:themeColor="text1"/>
          <w:sz w:val="22"/>
          <w:szCs w:val="22"/>
        </w:rPr>
        <w:t>…..</w:t>
      </w:r>
      <w:proofErr w:type="gramEnd"/>
      <w:r w:rsidRPr="00B321E2">
        <w:rPr>
          <w:color w:val="000000" w:themeColor="text1"/>
          <w:sz w:val="22"/>
          <w:szCs w:val="22"/>
        </w:rPr>
        <w:t>…………………..$</w:t>
      </w:r>
      <w:r>
        <w:rPr>
          <w:color w:val="000000" w:themeColor="text1"/>
          <w:sz w:val="22"/>
          <w:szCs w:val="22"/>
        </w:rPr>
        <w:t>0.45</w:t>
      </w:r>
    </w:p>
    <w:p w14:paraId="696DF5EC" w14:textId="3CD267C1" w:rsidR="00B321E2" w:rsidRPr="00B321E2" w:rsidRDefault="00B321E2" w:rsidP="00B321E2">
      <w:pPr>
        <w:tabs>
          <w:tab w:val="right" w:leader="dot" w:pos="9540"/>
        </w:tabs>
        <w:rPr>
          <w:color w:val="000000" w:themeColor="text1"/>
          <w:sz w:val="22"/>
          <w:szCs w:val="22"/>
        </w:rPr>
      </w:pPr>
      <w:r w:rsidRPr="00B321E2">
        <w:rPr>
          <w:color w:val="000000" w:themeColor="text1"/>
          <w:sz w:val="22"/>
          <w:szCs w:val="22"/>
        </w:rPr>
        <w:t>(Tariff Control No. 5</w:t>
      </w:r>
      <w:r>
        <w:rPr>
          <w:color w:val="000000" w:themeColor="text1"/>
          <w:sz w:val="22"/>
          <w:szCs w:val="22"/>
        </w:rPr>
        <w:t>4683</w:t>
      </w:r>
      <w:r w:rsidRPr="00B321E2">
        <w:rPr>
          <w:color w:val="000000" w:themeColor="text1"/>
          <w:sz w:val="22"/>
          <w:szCs w:val="22"/>
        </w:rPr>
        <w:t xml:space="preserve">)                                                                                         per </w:t>
      </w:r>
      <w:r w:rsidR="00357FC5">
        <w:rPr>
          <w:color w:val="000000" w:themeColor="text1"/>
          <w:sz w:val="22"/>
          <w:szCs w:val="22"/>
        </w:rPr>
        <w:t>connection per month</w:t>
      </w:r>
    </w:p>
    <w:p w14:paraId="656BA109" w14:textId="234B8DF9" w:rsidR="00B321E2" w:rsidRPr="00B321E2" w:rsidRDefault="00B321E2" w:rsidP="00B321E2">
      <w:pPr>
        <w:tabs>
          <w:tab w:val="right" w:leader="dot" w:pos="9540"/>
        </w:tabs>
        <w:rPr>
          <w:color w:val="000000" w:themeColor="text1"/>
          <w:sz w:val="22"/>
          <w:szCs w:val="22"/>
        </w:rPr>
      </w:pPr>
      <w:r w:rsidRPr="00B321E2">
        <w:rPr>
          <w:color w:val="000000" w:themeColor="text1"/>
          <w:sz w:val="22"/>
          <w:szCs w:val="22"/>
        </w:rPr>
        <w:t xml:space="preserve">The surcharge will be collected for </w:t>
      </w:r>
      <w:r>
        <w:rPr>
          <w:color w:val="000000" w:themeColor="text1"/>
          <w:sz w:val="22"/>
          <w:szCs w:val="22"/>
        </w:rPr>
        <w:t>6</w:t>
      </w:r>
      <w:r w:rsidRPr="00B321E2">
        <w:rPr>
          <w:color w:val="000000" w:themeColor="text1"/>
          <w:sz w:val="22"/>
          <w:szCs w:val="22"/>
        </w:rPr>
        <w:t xml:space="preserve"> consecutive months or until the full $</w:t>
      </w:r>
      <w:r>
        <w:rPr>
          <w:color w:val="000000" w:themeColor="text1"/>
          <w:sz w:val="22"/>
          <w:szCs w:val="22"/>
        </w:rPr>
        <w:t>368.29</w:t>
      </w:r>
      <w:r w:rsidRPr="00B321E2">
        <w:rPr>
          <w:color w:val="000000" w:themeColor="text1"/>
          <w:sz w:val="22"/>
          <w:szCs w:val="22"/>
        </w:rPr>
        <w:t xml:space="preserve"> has been recovered, whichever occurs first.</w:t>
      </w:r>
    </w:p>
    <w:p w14:paraId="080EB17F" w14:textId="77777777" w:rsidR="00B321E2" w:rsidRPr="008D176B" w:rsidRDefault="00B321E2" w:rsidP="00B321E2">
      <w:pPr>
        <w:tabs>
          <w:tab w:val="right" w:leader="dot" w:pos="9540"/>
        </w:tabs>
        <w:rPr>
          <w:color w:val="000000" w:themeColor="text1"/>
          <w:sz w:val="22"/>
          <w:szCs w:val="22"/>
        </w:rPr>
      </w:pPr>
    </w:p>
    <w:p w14:paraId="36DB3139" w14:textId="77777777" w:rsidR="00F745AC" w:rsidRPr="008D176B" w:rsidRDefault="00F745AC" w:rsidP="00AA3D46">
      <w:pPr>
        <w:rPr>
          <w:color w:val="000000" w:themeColor="text1"/>
          <w:sz w:val="22"/>
          <w:szCs w:val="22"/>
        </w:rPr>
      </w:pPr>
      <w:r w:rsidRPr="008D176B">
        <w:rPr>
          <w:color w:val="000000" w:themeColor="text1"/>
          <w:sz w:val="22"/>
          <w:szCs w:val="22"/>
        </w:rPr>
        <w:t>FORM OF PAYMENT: The utility will accept the following forms of payment:</w:t>
      </w:r>
    </w:p>
    <w:p w14:paraId="11FC2689" w14:textId="0F35C49D" w:rsidR="008C6FF2" w:rsidRPr="008D176B" w:rsidRDefault="008C6FF2" w:rsidP="008C6FF2">
      <w:pPr>
        <w:tabs>
          <w:tab w:val="left" w:pos="1440"/>
          <w:tab w:val="left" w:pos="3240"/>
          <w:tab w:val="left" w:pos="5670"/>
          <w:tab w:val="right" w:pos="9514"/>
        </w:tabs>
        <w:ind w:right="18"/>
        <w:rPr>
          <w:color w:val="000000" w:themeColor="text1"/>
          <w:szCs w:val="24"/>
        </w:rPr>
      </w:pPr>
      <w:r w:rsidRPr="008D176B">
        <w:rPr>
          <w:color w:val="000000" w:themeColor="text1"/>
          <w:szCs w:val="24"/>
        </w:rPr>
        <w:t xml:space="preserve">Cash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Check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Money Order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Credit Card </w:t>
      </w:r>
      <w:r w:rsidR="008D176B" w:rsidRPr="008D176B">
        <w:rPr>
          <w:color w:val="000000" w:themeColor="text1"/>
          <w:szCs w:val="24"/>
          <w:u w:val="single"/>
        </w:rPr>
        <w:t>_</w:t>
      </w:r>
      <w:r w:rsidRPr="008D176B">
        <w:rPr>
          <w:color w:val="000000" w:themeColor="text1"/>
          <w:szCs w:val="24"/>
        </w:rPr>
        <w:t xml:space="preserve">, </w:t>
      </w:r>
      <w:r w:rsidRPr="008D176B">
        <w:rPr>
          <w:color w:val="000000" w:themeColor="text1"/>
          <w:szCs w:val="24"/>
        </w:rPr>
        <w:tab/>
        <w:t xml:space="preserve">Other (specify) </w:t>
      </w:r>
      <w:r w:rsidR="008D176B" w:rsidRPr="008D176B">
        <w:rPr>
          <w:color w:val="000000" w:themeColor="text1"/>
          <w:szCs w:val="24"/>
          <w:u w:val="single"/>
        </w:rPr>
        <w:t>_</w:t>
      </w:r>
    </w:p>
    <w:p w14:paraId="115F0C8C" w14:textId="77777777" w:rsidR="00F745AC" w:rsidRPr="008D176B" w:rsidRDefault="00F745AC" w:rsidP="00AA3D46">
      <w:pPr>
        <w:pStyle w:val="ListParagraph"/>
        <w:ind w:left="360"/>
        <w:rPr>
          <w:rFonts w:ascii="Times New Roman" w:hAnsi="Times New Roman" w:cs="Times New Roman"/>
          <w:color w:val="000000" w:themeColor="text1"/>
          <w:sz w:val="18"/>
          <w:szCs w:val="18"/>
        </w:rPr>
      </w:pPr>
      <w:r w:rsidRPr="008D176B">
        <w:rPr>
          <w:rFonts w:ascii="Times New Roman" w:hAnsi="Times New Roman" w:cs="Times New Roman"/>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8D176B" w:rsidRDefault="009C1445" w:rsidP="00AA3D46">
      <w:pPr>
        <w:rPr>
          <w:color w:val="000000" w:themeColor="text1"/>
          <w:sz w:val="22"/>
          <w:szCs w:val="22"/>
        </w:rPr>
      </w:pPr>
    </w:p>
    <w:p w14:paraId="38618587" w14:textId="77777777" w:rsidR="009C1445" w:rsidRPr="008D176B" w:rsidRDefault="009C1445" w:rsidP="00AA3D46">
      <w:pPr>
        <w:tabs>
          <w:tab w:val="right" w:leader="dot" w:pos="9532"/>
        </w:tabs>
        <w:rPr>
          <w:color w:val="000000" w:themeColor="text1"/>
          <w:sz w:val="22"/>
          <w:szCs w:val="22"/>
        </w:rPr>
      </w:pPr>
      <w:r w:rsidRPr="008D176B">
        <w:rPr>
          <w:color w:val="000000" w:themeColor="text1"/>
          <w:sz w:val="22"/>
          <w:szCs w:val="22"/>
        </w:rPr>
        <w:t>REGULATORY ASSESSMENT</w:t>
      </w:r>
      <w:r w:rsidRPr="008D176B">
        <w:rPr>
          <w:color w:val="000000" w:themeColor="text1"/>
          <w:sz w:val="22"/>
          <w:szCs w:val="22"/>
        </w:rPr>
        <w:tab/>
      </w:r>
      <w:r w:rsidRPr="008D176B">
        <w:rPr>
          <w:color w:val="000000" w:themeColor="text1"/>
          <w:sz w:val="22"/>
          <w:szCs w:val="22"/>
          <w:u w:val="single"/>
        </w:rPr>
        <w:t>1.0%</w:t>
      </w:r>
    </w:p>
    <w:p w14:paraId="104C6AC1" w14:textId="77777777" w:rsidR="009C1445" w:rsidRPr="008D176B" w:rsidRDefault="00AD26FE" w:rsidP="00AA3D46">
      <w:pPr>
        <w:ind w:left="360"/>
        <w:rPr>
          <w:color w:val="000000" w:themeColor="text1"/>
          <w:sz w:val="18"/>
          <w:szCs w:val="18"/>
        </w:rPr>
      </w:pPr>
      <w:r w:rsidRPr="008D176B">
        <w:rPr>
          <w:color w:val="000000" w:themeColor="text1"/>
          <w:sz w:val="18"/>
          <w:szCs w:val="18"/>
        </w:rPr>
        <w:t>PUC</w:t>
      </w:r>
      <w:r w:rsidR="00031CAC" w:rsidRPr="008D176B">
        <w:rPr>
          <w:color w:val="000000" w:themeColor="text1"/>
          <w:sz w:val="18"/>
          <w:szCs w:val="18"/>
        </w:rPr>
        <w:t>T</w:t>
      </w:r>
      <w:r w:rsidR="009C1445" w:rsidRPr="008D176B">
        <w:rPr>
          <w:color w:val="000000" w:themeColor="text1"/>
          <w:sz w:val="18"/>
          <w:szCs w:val="18"/>
        </w:rPr>
        <w:t xml:space="preserve"> RULES REQUIRE THE UTILITY TO COLLECT A FEE OF ONE PERCENT OF THE RETAIL MONTHLY BILL</w:t>
      </w:r>
      <w:r w:rsidRPr="008D176B">
        <w:rPr>
          <w:color w:val="000000" w:themeColor="text1"/>
          <w:sz w:val="18"/>
          <w:szCs w:val="18"/>
        </w:rPr>
        <w:t xml:space="preserve"> AND TO REMIT FEE TO THE TCEQ</w:t>
      </w:r>
      <w:r w:rsidR="009C1445" w:rsidRPr="008D176B">
        <w:rPr>
          <w:color w:val="000000" w:themeColor="text1"/>
          <w:sz w:val="18"/>
          <w:szCs w:val="18"/>
        </w:rPr>
        <w:t>.</w:t>
      </w:r>
    </w:p>
    <w:p w14:paraId="5EA8385E" w14:textId="77777777" w:rsidR="0064231D" w:rsidRPr="008D176B" w:rsidRDefault="0064231D" w:rsidP="00190CA0">
      <w:pPr>
        <w:pStyle w:val="Heading2"/>
        <w:rPr>
          <w:color w:val="000000" w:themeColor="text1"/>
          <w:sz w:val="22"/>
          <w:szCs w:val="22"/>
        </w:rPr>
      </w:pPr>
    </w:p>
    <w:p w14:paraId="76874836" w14:textId="77777777" w:rsidR="0064231D" w:rsidRPr="008D176B" w:rsidRDefault="0064231D" w:rsidP="0064231D">
      <w:pPr>
        <w:rPr>
          <w:color w:val="000000" w:themeColor="text1"/>
        </w:rPr>
      </w:pPr>
    </w:p>
    <w:p w14:paraId="3EEA2632" w14:textId="77777777" w:rsidR="0064231D" w:rsidRPr="008D176B" w:rsidRDefault="0064231D" w:rsidP="0064231D">
      <w:pPr>
        <w:rPr>
          <w:color w:val="000000" w:themeColor="text1"/>
        </w:rPr>
      </w:pPr>
    </w:p>
    <w:p w14:paraId="37C81944" w14:textId="77777777" w:rsidR="0064231D" w:rsidRPr="008D176B" w:rsidRDefault="0064231D" w:rsidP="0064231D">
      <w:pPr>
        <w:rPr>
          <w:color w:val="000000" w:themeColor="text1"/>
        </w:rPr>
      </w:pPr>
    </w:p>
    <w:p w14:paraId="127E1C06" w14:textId="77777777" w:rsidR="0064231D" w:rsidRPr="008D176B" w:rsidRDefault="0064231D" w:rsidP="0064231D">
      <w:pPr>
        <w:rPr>
          <w:color w:val="000000" w:themeColor="text1"/>
        </w:rPr>
      </w:pPr>
    </w:p>
    <w:p w14:paraId="0B05CF40" w14:textId="77777777" w:rsidR="0064231D" w:rsidRDefault="0064231D" w:rsidP="0064231D">
      <w:pPr>
        <w:rPr>
          <w:color w:val="000000" w:themeColor="text1"/>
        </w:rPr>
      </w:pPr>
    </w:p>
    <w:p w14:paraId="52A044FB" w14:textId="77777777" w:rsidR="00B321E2" w:rsidRDefault="00B321E2" w:rsidP="0064231D">
      <w:pPr>
        <w:rPr>
          <w:color w:val="000000" w:themeColor="text1"/>
        </w:rPr>
      </w:pPr>
    </w:p>
    <w:p w14:paraId="67E858EB" w14:textId="77777777" w:rsidR="00B321E2" w:rsidRPr="008D176B" w:rsidRDefault="00B321E2" w:rsidP="0064231D">
      <w:pPr>
        <w:rPr>
          <w:color w:val="000000" w:themeColor="text1"/>
        </w:rPr>
      </w:pPr>
    </w:p>
    <w:p w14:paraId="78EC7F25" w14:textId="77777777" w:rsidR="0064231D" w:rsidRPr="008D176B" w:rsidRDefault="0064231D" w:rsidP="0064231D">
      <w:pPr>
        <w:rPr>
          <w:color w:val="000000" w:themeColor="text1"/>
        </w:rPr>
      </w:pPr>
    </w:p>
    <w:p w14:paraId="23D6B7C9" w14:textId="77777777" w:rsidR="0064231D" w:rsidRPr="008D176B" w:rsidRDefault="0064231D" w:rsidP="0064231D">
      <w:pPr>
        <w:rPr>
          <w:color w:val="000000" w:themeColor="text1"/>
        </w:rPr>
      </w:pPr>
    </w:p>
    <w:p w14:paraId="7F5571E8" w14:textId="77777777" w:rsidR="0064231D" w:rsidRPr="008D176B" w:rsidRDefault="0064231D" w:rsidP="0064231D">
      <w:pPr>
        <w:rPr>
          <w:color w:val="000000" w:themeColor="text1"/>
        </w:rPr>
      </w:pPr>
    </w:p>
    <w:p w14:paraId="0BFFD3F6" w14:textId="77777777" w:rsidR="0064231D" w:rsidRPr="008D176B" w:rsidRDefault="0064231D" w:rsidP="0064231D">
      <w:pPr>
        <w:rPr>
          <w:color w:val="000000" w:themeColor="text1"/>
        </w:rPr>
      </w:pPr>
    </w:p>
    <w:p w14:paraId="70732F73" w14:textId="77777777" w:rsidR="0064231D" w:rsidRPr="008D176B" w:rsidRDefault="0064231D" w:rsidP="0064231D">
      <w:pPr>
        <w:rPr>
          <w:color w:val="000000" w:themeColor="text1"/>
        </w:rPr>
      </w:pPr>
    </w:p>
    <w:p w14:paraId="0DF039A1" w14:textId="77777777" w:rsidR="0064231D" w:rsidRPr="008D176B" w:rsidRDefault="0064231D" w:rsidP="00190CA0">
      <w:pPr>
        <w:pStyle w:val="Heading2"/>
        <w:rPr>
          <w:color w:val="000000" w:themeColor="text1"/>
        </w:rPr>
      </w:pPr>
    </w:p>
    <w:p w14:paraId="53DF89DD" w14:textId="77777777" w:rsidR="0064231D" w:rsidRPr="008D176B" w:rsidRDefault="0064231D" w:rsidP="0064231D">
      <w:pPr>
        <w:rPr>
          <w:color w:val="000000" w:themeColor="text1"/>
        </w:rPr>
      </w:pPr>
    </w:p>
    <w:p w14:paraId="41B8BBDA" w14:textId="77777777" w:rsidR="0064231D" w:rsidRPr="008D176B" w:rsidRDefault="0064231D" w:rsidP="0064231D">
      <w:pPr>
        <w:rPr>
          <w:color w:val="000000" w:themeColor="text1"/>
        </w:rPr>
      </w:pPr>
    </w:p>
    <w:p w14:paraId="670B687E" w14:textId="77777777" w:rsidR="00AE4186" w:rsidRPr="008D176B" w:rsidRDefault="00AE4186" w:rsidP="00190CA0">
      <w:pPr>
        <w:pStyle w:val="Heading2"/>
        <w:rPr>
          <w:color w:val="000000" w:themeColor="text1"/>
        </w:rPr>
      </w:pPr>
    </w:p>
    <w:p w14:paraId="3BB4A2DC" w14:textId="77777777" w:rsidR="00CE06EF" w:rsidRPr="008D176B" w:rsidRDefault="00CE06EF" w:rsidP="00190CA0">
      <w:pPr>
        <w:pStyle w:val="Heading2"/>
        <w:rPr>
          <w:color w:val="000000" w:themeColor="text1"/>
        </w:rPr>
      </w:pPr>
      <w:r w:rsidRPr="008D176B">
        <w:rPr>
          <w:color w:val="000000" w:themeColor="text1"/>
        </w:rPr>
        <w:t>SECTION 1.0 -- RATE SCHEDULE</w:t>
      </w:r>
      <w:r w:rsidR="00EE30B1" w:rsidRPr="008D176B">
        <w:rPr>
          <w:color w:val="000000" w:themeColor="text1"/>
        </w:rPr>
        <w:t xml:space="preserve"> (Continued)</w:t>
      </w:r>
    </w:p>
    <w:p w14:paraId="1BD899C8" w14:textId="77777777" w:rsidR="003B3461" w:rsidRPr="008D176B" w:rsidRDefault="003B3461" w:rsidP="00AA3D46">
      <w:pPr>
        <w:rPr>
          <w:color w:val="000000" w:themeColor="text1"/>
          <w:sz w:val="22"/>
          <w:szCs w:val="22"/>
          <w:u w:val="single"/>
        </w:rPr>
      </w:pPr>
      <w:r w:rsidRPr="008D176B">
        <w:rPr>
          <w:color w:val="000000" w:themeColor="text1"/>
          <w:sz w:val="22"/>
          <w:szCs w:val="22"/>
          <w:u w:val="single"/>
        </w:rPr>
        <w:t>Section 1.02 – Miscellaneous Fees</w:t>
      </w:r>
    </w:p>
    <w:p w14:paraId="5F90488C" w14:textId="77777777" w:rsidR="003B3461" w:rsidRPr="008D176B" w:rsidRDefault="003B3461" w:rsidP="00AA3D46">
      <w:pPr>
        <w:rPr>
          <w:color w:val="000000" w:themeColor="text1"/>
          <w:sz w:val="22"/>
          <w:szCs w:val="22"/>
          <w:u w:val="single"/>
        </w:rPr>
      </w:pPr>
    </w:p>
    <w:p w14:paraId="3D3C1A38" w14:textId="7426F17C"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TAP FEE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1,200</w:t>
      </w:r>
    </w:p>
    <w:p w14:paraId="45C6BDBF" w14:textId="77777777" w:rsidR="003B3461" w:rsidRPr="008D176B" w:rsidRDefault="003B3461" w:rsidP="00AA3D46">
      <w:pPr>
        <w:ind w:left="360"/>
        <w:rPr>
          <w:color w:val="000000" w:themeColor="text1"/>
          <w:sz w:val="18"/>
          <w:szCs w:val="18"/>
        </w:rPr>
      </w:pPr>
      <w:r w:rsidRPr="008D176B">
        <w:rPr>
          <w:color w:val="000000" w:themeColor="text1"/>
          <w:sz w:val="18"/>
          <w:szCs w:val="18"/>
        </w:rPr>
        <w:t xml:space="preserve">TAP FEE IS BASED ON THE AVERAGE OF THE UTILITY'S ACTUAL COST FOR MATERIALS AND LABOR FOR STANDARD RESIDENTIAL CONNECTION OF 5/8" METER PLUS UNIQUE COSTS AS PERMITTED BY </w:t>
      </w:r>
      <w:r w:rsidR="00AD26FE" w:rsidRPr="008D176B">
        <w:rPr>
          <w:color w:val="000000" w:themeColor="text1"/>
          <w:sz w:val="18"/>
          <w:szCs w:val="18"/>
        </w:rPr>
        <w:t>PUC</w:t>
      </w:r>
      <w:r w:rsidR="00031CAC" w:rsidRPr="008D176B">
        <w:rPr>
          <w:color w:val="000000" w:themeColor="text1"/>
          <w:sz w:val="18"/>
          <w:szCs w:val="18"/>
        </w:rPr>
        <w:t>T</w:t>
      </w:r>
      <w:r w:rsidRPr="008D176B">
        <w:rPr>
          <w:color w:val="000000" w:themeColor="text1"/>
          <w:sz w:val="18"/>
          <w:szCs w:val="18"/>
        </w:rPr>
        <w:t xml:space="preserve"> RULE AT COST.</w:t>
      </w:r>
    </w:p>
    <w:p w14:paraId="746A1556" w14:textId="77777777" w:rsidR="00CE06EF" w:rsidRPr="008D176B" w:rsidRDefault="00CE06EF" w:rsidP="00AA3D46">
      <w:pPr>
        <w:rPr>
          <w:color w:val="000000" w:themeColor="text1"/>
          <w:sz w:val="22"/>
          <w:szCs w:val="22"/>
        </w:rPr>
      </w:pPr>
    </w:p>
    <w:p w14:paraId="24C172FD" w14:textId="77777777"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TAP FEE (Unique costs)</w:t>
      </w:r>
      <w:r w:rsidRPr="008D176B">
        <w:rPr>
          <w:color w:val="000000" w:themeColor="text1"/>
          <w:sz w:val="22"/>
          <w:szCs w:val="22"/>
        </w:rPr>
        <w:tab/>
      </w:r>
      <w:r w:rsidRPr="008D176B">
        <w:rPr>
          <w:color w:val="000000" w:themeColor="text1"/>
          <w:sz w:val="22"/>
          <w:szCs w:val="22"/>
          <w:u w:val="single"/>
        </w:rPr>
        <w:t>Actual Cost</w:t>
      </w:r>
    </w:p>
    <w:p w14:paraId="2C65195F" w14:textId="77777777" w:rsidR="003B3461" w:rsidRPr="008D176B" w:rsidRDefault="003B3461" w:rsidP="00AA3D46">
      <w:pPr>
        <w:ind w:left="360"/>
        <w:rPr>
          <w:color w:val="000000" w:themeColor="text1"/>
          <w:sz w:val="18"/>
          <w:szCs w:val="18"/>
        </w:rPr>
      </w:pPr>
      <w:r w:rsidRPr="008D176B">
        <w:rPr>
          <w:color w:val="000000" w:themeColor="text1"/>
          <w:sz w:val="18"/>
          <w:szCs w:val="18"/>
        </w:rPr>
        <w:t>FOR EXAMPLE, A ROAD BORE FOR CUSTOMER</w:t>
      </w:r>
      <w:r w:rsidR="009458BB" w:rsidRPr="008D176B">
        <w:rPr>
          <w:color w:val="000000" w:themeColor="text1"/>
          <w:sz w:val="18"/>
          <w:szCs w:val="18"/>
        </w:rPr>
        <w:t>S OUTSIDE OF SUBDIVISIONS OR RES</w:t>
      </w:r>
      <w:r w:rsidRPr="008D176B">
        <w:rPr>
          <w:color w:val="000000" w:themeColor="text1"/>
          <w:sz w:val="18"/>
          <w:szCs w:val="18"/>
        </w:rPr>
        <w:t>IDENTIAL AREAS.</w:t>
      </w:r>
    </w:p>
    <w:p w14:paraId="3D8B1399" w14:textId="77777777" w:rsidR="003B3461" w:rsidRPr="008D176B" w:rsidRDefault="003B3461" w:rsidP="00AA3D46">
      <w:pPr>
        <w:tabs>
          <w:tab w:val="left" w:pos="-1440"/>
        </w:tabs>
        <w:rPr>
          <w:color w:val="000000" w:themeColor="text1"/>
          <w:sz w:val="22"/>
          <w:szCs w:val="22"/>
        </w:rPr>
      </w:pPr>
    </w:p>
    <w:p w14:paraId="1B7BB65E" w14:textId="77777777"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LARGE METER TAP FEE</w:t>
      </w:r>
      <w:r w:rsidRPr="008D176B">
        <w:rPr>
          <w:color w:val="000000" w:themeColor="text1"/>
          <w:sz w:val="22"/>
          <w:szCs w:val="22"/>
        </w:rPr>
        <w:tab/>
      </w:r>
      <w:r w:rsidRPr="008D176B">
        <w:rPr>
          <w:color w:val="000000" w:themeColor="text1"/>
          <w:sz w:val="22"/>
          <w:szCs w:val="22"/>
          <w:u w:val="single"/>
        </w:rPr>
        <w:t>Actual Cost</w:t>
      </w:r>
    </w:p>
    <w:p w14:paraId="740FE932" w14:textId="77777777" w:rsidR="003B3461" w:rsidRPr="008D176B" w:rsidRDefault="003B3461" w:rsidP="00AA3D46">
      <w:pPr>
        <w:ind w:left="360"/>
        <w:rPr>
          <w:color w:val="000000" w:themeColor="text1"/>
          <w:sz w:val="18"/>
          <w:szCs w:val="18"/>
        </w:rPr>
      </w:pPr>
      <w:r w:rsidRPr="008D176B">
        <w:rPr>
          <w:color w:val="000000" w:themeColor="text1"/>
          <w:sz w:val="18"/>
          <w:szCs w:val="18"/>
        </w:rPr>
        <w:t>TAP FEE IS BASED ON THE UTILITY'S ACTUAL COST FOR MATERIALS AND LABOR FOR METERS LARGER THAN STANDARD 5/8" METERS.</w:t>
      </w:r>
    </w:p>
    <w:p w14:paraId="21721415" w14:textId="77777777" w:rsidR="003B3461" w:rsidRPr="008D176B" w:rsidRDefault="003B3461" w:rsidP="00AA3D46">
      <w:pPr>
        <w:rPr>
          <w:color w:val="000000" w:themeColor="text1"/>
          <w:sz w:val="22"/>
          <w:szCs w:val="22"/>
        </w:rPr>
      </w:pPr>
    </w:p>
    <w:p w14:paraId="30793947" w14:textId="77777777" w:rsidR="00CE06EF" w:rsidRPr="008D176B" w:rsidRDefault="00CE06EF" w:rsidP="00AA3D46">
      <w:pPr>
        <w:rPr>
          <w:color w:val="000000" w:themeColor="text1"/>
          <w:sz w:val="22"/>
          <w:szCs w:val="22"/>
        </w:rPr>
      </w:pPr>
      <w:r w:rsidRPr="008D176B">
        <w:rPr>
          <w:color w:val="000000" w:themeColor="text1"/>
          <w:sz w:val="22"/>
          <w:szCs w:val="22"/>
        </w:rPr>
        <w:t>RECONNECTION FEE</w:t>
      </w:r>
    </w:p>
    <w:p w14:paraId="359735DB" w14:textId="77777777" w:rsidR="00CE06EF" w:rsidRPr="008D176B" w:rsidRDefault="00CE06EF" w:rsidP="00AA3D46">
      <w:pPr>
        <w:ind w:left="360"/>
        <w:rPr>
          <w:color w:val="000000" w:themeColor="text1"/>
          <w:sz w:val="18"/>
          <w:szCs w:val="18"/>
        </w:rPr>
      </w:pPr>
      <w:r w:rsidRPr="008D176B">
        <w:rPr>
          <w:color w:val="000000" w:themeColor="text1"/>
          <w:sz w:val="18"/>
          <w:szCs w:val="18"/>
        </w:rPr>
        <w:t>THE RECONNECT FEE WILL BE CHARGED BEFORE SERVICE CAN BE RESTORED TO A CUSTOMER WHO HAS BEEN DISCONNECTED FOR THE FOLLOWING REASONS:</w:t>
      </w:r>
    </w:p>
    <w:p w14:paraId="04F9DCF7" w14:textId="7CB1F262" w:rsidR="003701D6" w:rsidRPr="008D176B" w:rsidRDefault="00CE06EF" w:rsidP="00AA3D46">
      <w:pPr>
        <w:tabs>
          <w:tab w:val="right" w:leader="dot" w:pos="9532"/>
        </w:tabs>
        <w:ind w:firstLine="720"/>
        <w:rPr>
          <w:color w:val="000000" w:themeColor="text1"/>
          <w:sz w:val="22"/>
          <w:szCs w:val="22"/>
          <w:u w:val="single"/>
        </w:rPr>
      </w:pPr>
      <w:r w:rsidRPr="008D176B">
        <w:rPr>
          <w:color w:val="000000" w:themeColor="text1"/>
          <w:sz w:val="22"/>
          <w:szCs w:val="22"/>
        </w:rPr>
        <w:t>a)  Non-payment of bill (Maximum $25.00)</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009EB15F" w14:textId="5A4CE1E1" w:rsidR="00CE06EF" w:rsidRPr="008D176B" w:rsidRDefault="00CE06EF" w:rsidP="00AA3D46">
      <w:pPr>
        <w:tabs>
          <w:tab w:val="right" w:leader="dot" w:pos="9532"/>
        </w:tabs>
        <w:ind w:firstLine="720"/>
        <w:rPr>
          <w:color w:val="000000" w:themeColor="text1"/>
          <w:sz w:val="22"/>
          <w:szCs w:val="22"/>
        </w:rPr>
      </w:pPr>
      <w:r w:rsidRPr="008D176B">
        <w:rPr>
          <w:color w:val="000000" w:themeColor="text1"/>
          <w:sz w:val="22"/>
          <w:szCs w:val="22"/>
        </w:rPr>
        <w:t>b)  Customer's request</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20.00</w:t>
      </w:r>
    </w:p>
    <w:p w14:paraId="6307417B" w14:textId="77777777" w:rsidR="00CE06EF" w:rsidRPr="008D176B" w:rsidRDefault="00CE06EF" w:rsidP="00AA3D46">
      <w:pPr>
        <w:ind w:firstLine="1080"/>
        <w:rPr>
          <w:color w:val="000000" w:themeColor="text1"/>
          <w:sz w:val="22"/>
          <w:szCs w:val="22"/>
        </w:rPr>
      </w:pPr>
      <w:r w:rsidRPr="008D176B">
        <w:rPr>
          <w:color w:val="000000" w:themeColor="text1"/>
          <w:sz w:val="22"/>
          <w:szCs w:val="22"/>
        </w:rPr>
        <w:t>or other reasons listed under Section 2.0 of this tariff</w:t>
      </w:r>
    </w:p>
    <w:p w14:paraId="2867FFD3" w14:textId="77777777" w:rsidR="00CE06EF" w:rsidRPr="008D176B" w:rsidRDefault="00CE06EF" w:rsidP="00AA3D46">
      <w:pPr>
        <w:tabs>
          <w:tab w:val="right" w:leader="dot" w:pos="9360"/>
        </w:tabs>
        <w:rPr>
          <w:color w:val="000000" w:themeColor="text1"/>
          <w:sz w:val="22"/>
          <w:szCs w:val="22"/>
        </w:rPr>
      </w:pPr>
    </w:p>
    <w:p w14:paraId="38CE156C" w14:textId="45F8975B"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TRANSFER FEE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50.00</w:t>
      </w:r>
    </w:p>
    <w:p w14:paraId="5518ACEB" w14:textId="77777777" w:rsidR="00CE06EF" w:rsidRPr="008D176B" w:rsidRDefault="00CE06EF" w:rsidP="00AA3D46">
      <w:pPr>
        <w:ind w:left="360"/>
        <w:rPr>
          <w:color w:val="000000" w:themeColor="text1"/>
          <w:sz w:val="18"/>
          <w:szCs w:val="18"/>
        </w:rPr>
      </w:pPr>
      <w:r w:rsidRPr="008D176B">
        <w:rPr>
          <w:color w:val="000000" w:themeColor="text1"/>
          <w:sz w:val="18"/>
          <w:szCs w:val="18"/>
        </w:rPr>
        <w:t>THE TRANSFER FEE WILL BE CHARGED FOR CHANGING AN ACCOUNT NAME AT THE SAME SERVICE LOCATION WHEN THE SERVICE IS NOT DISCONNECTED.</w:t>
      </w:r>
    </w:p>
    <w:p w14:paraId="2EAEA7A9" w14:textId="77777777" w:rsidR="00CE06EF" w:rsidRPr="008D176B" w:rsidRDefault="00CE06EF" w:rsidP="00AA3D46">
      <w:pPr>
        <w:rPr>
          <w:color w:val="000000" w:themeColor="text1"/>
          <w:sz w:val="22"/>
          <w:szCs w:val="22"/>
        </w:rPr>
      </w:pPr>
    </w:p>
    <w:p w14:paraId="7D62D4A2" w14:textId="1579CA66"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LATE CHARGE</w:t>
      </w:r>
      <w:r w:rsidRPr="008D176B">
        <w:rPr>
          <w:color w:val="000000" w:themeColor="text1"/>
          <w:sz w:val="22"/>
          <w:szCs w:val="22"/>
        </w:rPr>
        <w:tab/>
      </w:r>
      <w:r w:rsidR="008D176B" w:rsidRPr="008D176B">
        <w:rPr>
          <w:color w:val="000000" w:themeColor="text1"/>
          <w:sz w:val="22"/>
          <w:szCs w:val="22"/>
          <w:u w:val="single"/>
        </w:rPr>
        <w:t>$5.00</w:t>
      </w:r>
    </w:p>
    <w:p w14:paraId="53844DAD" w14:textId="77777777" w:rsidR="00CE06EF" w:rsidRPr="008D176B" w:rsidRDefault="00CE06EF" w:rsidP="00AA3D46">
      <w:pPr>
        <w:ind w:left="360"/>
        <w:rPr>
          <w:color w:val="000000" w:themeColor="text1"/>
          <w:sz w:val="18"/>
          <w:szCs w:val="18"/>
        </w:rPr>
      </w:pPr>
      <w:r w:rsidRPr="008D176B">
        <w:rPr>
          <w:color w:val="000000" w:themeColor="text1"/>
          <w:sz w:val="18"/>
          <w:szCs w:val="18"/>
        </w:rPr>
        <w:t>A ONE-TIME PENALTY MAY BE MADE ON DELINQUENT BILLS BUT MAY NOT BE APPLIED TO ANY BALANCE TO WHICH THE PENALTY WAS APPLIED IN A PREVIOUS BILLING.</w:t>
      </w:r>
    </w:p>
    <w:p w14:paraId="15A4C562" w14:textId="77777777" w:rsidR="00CE06EF" w:rsidRPr="008D176B" w:rsidRDefault="00CE06EF" w:rsidP="00AA3D46">
      <w:pPr>
        <w:rPr>
          <w:color w:val="000000" w:themeColor="text1"/>
          <w:sz w:val="22"/>
          <w:szCs w:val="22"/>
        </w:rPr>
      </w:pPr>
    </w:p>
    <w:p w14:paraId="6D350AC7" w14:textId="68C522A5"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RETURNED CHECK CHARGE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26EB6DC1" w14:textId="77777777" w:rsidR="00CE06EF" w:rsidRPr="008D176B" w:rsidRDefault="00CE06EF" w:rsidP="00AA3D46">
      <w:pPr>
        <w:rPr>
          <w:color w:val="000000" w:themeColor="text1"/>
          <w:sz w:val="22"/>
          <w:szCs w:val="22"/>
        </w:rPr>
      </w:pPr>
    </w:p>
    <w:p w14:paraId="30DE4986" w14:textId="30C3B61C"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CUSTOMER DEPOSIT RESIDENTIAL (Maximum $50)</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50.00</w:t>
      </w:r>
    </w:p>
    <w:p w14:paraId="5AB76D4C" w14:textId="77777777" w:rsidR="00CE06EF" w:rsidRPr="008D176B" w:rsidRDefault="00CE06EF" w:rsidP="00AA3D46">
      <w:pPr>
        <w:rPr>
          <w:color w:val="000000" w:themeColor="text1"/>
          <w:sz w:val="22"/>
          <w:szCs w:val="22"/>
        </w:rPr>
      </w:pPr>
    </w:p>
    <w:p w14:paraId="49E8F1B9"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COMMERCIAL AND NON-RESIDENTIAL DEPOSIT</w:t>
      </w:r>
      <w:r w:rsidRPr="008D176B">
        <w:rPr>
          <w:color w:val="000000" w:themeColor="text1"/>
          <w:sz w:val="22"/>
          <w:szCs w:val="22"/>
        </w:rPr>
        <w:tab/>
      </w:r>
      <w:r w:rsidRPr="008D176B">
        <w:rPr>
          <w:color w:val="000000" w:themeColor="text1"/>
          <w:sz w:val="20"/>
        </w:rPr>
        <w:t>1/6TH EST</w:t>
      </w:r>
      <w:r w:rsidR="00E84165" w:rsidRPr="008D176B">
        <w:rPr>
          <w:color w:val="000000" w:themeColor="text1"/>
          <w:sz w:val="20"/>
        </w:rPr>
        <w:t>IMATED</w:t>
      </w:r>
      <w:r w:rsidRPr="008D176B">
        <w:rPr>
          <w:color w:val="000000" w:themeColor="text1"/>
          <w:sz w:val="20"/>
        </w:rPr>
        <w:t xml:space="preserve"> ANNUAL BILL</w:t>
      </w:r>
    </w:p>
    <w:p w14:paraId="088E1C61" w14:textId="77777777" w:rsidR="00CE06EF" w:rsidRPr="008D176B" w:rsidRDefault="00CE06EF" w:rsidP="00AA3D46">
      <w:pPr>
        <w:rPr>
          <w:color w:val="000000" w:themeColor="text1"/>
          <w:sz w:val="22"/>
          <w:szCs w:val="22"/>
        </w:rPr>
      </w:pPr>
    </w:p>
    <w:p w14:paraId="4EE3645E" w14:textId="1051E1EF"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TEST FEE (actual cost of testing the meter up to)</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048E4DA8"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A SECOND METER TEST WITHIN A TWO-YEAR PERIOD AND THE TEST INDICATES THAT THE METER IS RECORDING ACCURATELY.</w:t>
      </w:r>
    </w:p>
    <w:p w14:paraId="6245E1E6" w14:textId="77777777" w:rsidR="00CE06EF" w:rsidRPr="008D176B" w:rsidRDefault="00CE06EF" w:rsidP="00AA3D46">
      <w:pPr>
        <w:tabs>
          <w:tab w:val="left" w:pos="-720"/>
        </w:tabs>
        <w:rPr>
          <w:color w:val="000000" w:themeColor="text1"/>
          <w:sz w:val="22"/>
          <w:szCs w:val="22"/>
        </w:rPr>
      </w:pPr>
    </w:p>
    <w:p w14:paraId="2DF8136A"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RELOCATION FEE</w:t>
      </w:r>
      <w:r w:rsidRPr="008D176B">
        <w:rPr>
          <w:color w:val="000000" w:themeColor="text1"/>
          <w:sz w:val="22"/>
          <w:szCs w:val="22"/>
        </w:rPr>
        <w:tab/>
      </w:r>
      <w:r w:rsidRPr="008D176B">
        <w:rPr>
          <w:color w:val="000000" w:themeColor="text1"/>
          <w:sz w:val="22"/>
          <w:szCs w:val="22"/>
          <w:u w:val="single"/>
        </w:rPr>
        <w:t>Actual Relocation Cost</w:t>
      </w:r>
    </w:p>
    <w:p w14:paraId="210DA1B3"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RELOCATION OF AN EXISTING METER.</w:t>
      </w:r>
    </w:p>
    <w:p w14:paraId="230121DA" w14:textId="77777777" w:rsidR="00CE06EF" w:rsidRPr="008D176B" w:rsidRDefault="00CE06EF" w:rsidP="00AA3D46">
      <w:pPr>
        <w:rPr>
          <w:color w:val="000000" w:themeColor="text1"/>
          <w:sz w:val="22"/>
          <w:szCs w:val="22"/>
        </w:rPr>
      </w:pPr>
    </w:p>
    <w:p w14:paraId="7D7C6928"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CONVERSION FEE</w:t>
      </w:r>
      <w:r w:rsidRPr="008D176B">
        <w:rPr>
          <w:color w:val="000000" w:themeColor="text1"/>
          <w:sz w:val="22"/>
          <w:szCs w:val="22"/>
        </w:rPr>
        <w:tab/>
      </w:r>
      <w:r w:rsidRPr="008D176B">
        <w:rPr>
          <w:color w:val="000000" w:themeColor="text1"/>
          <w:sz w:val="22"/>
          <w:szCs w:val="22"/>
          <w:u w:val="single"/>
        </w:rPr>
        <w:t xml:space="preserve">Actual Cost </w:t>
      </w:r>
      <w:r w:rsidR="00DD1CD1" w:rsidRPr="008D176B">
        <w:rPr>
          <w:color w:val="000000" w:themeColor="text1"/>
          <w:sz w:val="22"/>
          <w:szCs w:val="22"/>
          <w:u w:val="single"/>
        </w:rPr>
        <w:t>t</w:t>
      </w:r>
      <w:r w:rsidRPr="008D176B">
        <w:rPr>
          <w:color w:val="000000" w:themeColor="text1"/>
          <w:sz w:val="22"/>
          <w:szCs w:val="22"/>
          <w:u w:val="single"/>
        </w:rPr>
        <w:t>o Convert Meter</w:t>
      </w:r>
    </w:p>
    <w:p w14:paraId="28DB0FE1"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CHANGE OF SIZE OF AN EXISTING METER OR CHANGE IS REQUIRED BY MATERIAL CHANGE IN CUSTOMERS SERVICE DEMAND.</w:t>
      </w:r>
    </w:p>
    <w:p w14:paraId="76FCF763" w14:textId="77777777" w:rsidR="00CE06EF" w:rsidRPr="008D176B" w:rsidRDefault="00CE06EF" w:rsidP="00AA3D46">
      <w:pPr>
        <w:rPr>
          <w:color w:val="000000" w:themeColor="text1"/>
          <w:sz w:val="22"/>
          <w:szCs w:val="22"/>
        </w:rPr>
      </w:pPr>
    </w:p>
    <w:p w14:paraId="61AB8A32" w14:textId="77777777" w:rsidR="00CE06EF" w:rsidRPr="008D176B" w:rsidRDefault="00CE06EF" w:rsidP="00AA3D46">
      <w:pPr>
        <w:rPr>
          <w:color w:val="000000" w:themeColor="text1"/>
          <w:sz w:val="22"/>
          <w:szCs w:val="22"/>
        </w:rPr>
      </w:pPr>
      <w:r w:rsidRPr="008D176B">
        <w:rPr>
          <w:color w:val="000000" w:themeColor="text1"/>
          <w:sz w:val="22"/>
          <w:szCs w:val="22"/>
        </w:rPr>
        <w:t>SEASONAL RECONNECTION FEE:</w:t>
      </w:r>
    </w:p>
    <w:p w14:paraId="0CE19C79" w14:textId="77777777" w:rsidR="00CE06EF" w:rsidRPr="008D176B" w:rsidRDefault="00CE06EF" w:rsidP="00AA3D46">
      <w:pPr>
        <w:ind w:left="360"/>
        <w:rPr>
          <w:color w:val="000000" w:themeColor="text1"/>
          <w:sz w:val="18"/>
          <w:szCs w:val="18"/>
        </w:rPr>
      </w:pPr>
      <w:r w:rsidRPr="008D176B">
        <w:rPr>
          <w:color w:val="000000" w:themeColor="text1"/>
          <w:sz w:val="18"/>
          <w:szCs w:val="18"/>
        </w:rPr>
        <w:t xml:space="preserve">BASE RATE FOR METER SIZE TIMES NUMBER OF MONTHS OFF THE SYSTEM NOT TO EXCEED SIX MONTHS WHEN LEAVE AND RETURN WITHIN A </w:t>
      </w:r>
      <w:proofErr w:type="gramStart"/>
      <w:r w:rsidRPr="008D176B">
        <w:rPr>
          <w:color w:val="000000" w:themeColor="text1"/>
          <w:sz w:val="18"/>
          <w:szCs w:val="18"/>
        </w:rPr>
        <w:t>TWELVE MONTH</w:t>
      </w:r>
      <w:proofErr w:type="gramEnd"/>
      <w:r w:rsidRPr="008D176B">
        <w:rPr>
          <w:color w:val="000000" w:themeColor="text1"/>
          <w:sz w:val="18"/>
          <w:szCs w:val="18"/>
        </w:rPr>
        <w:t xml:space="preserve"> PERIOD.</w:t>
      </w:r>
    </w:p>
    <w:p w14:paraId="463C8E8C" w14:textId="77777777" w:rsidR="00686914" w:rsidRPr="008D176B" w:rsidRDefault="00686914" w:rsidP="00AA3D46">
      <w:pPr>
        <w:ind w:left="360"/>
        <w:rPr>
          <w:color w:val="000000" w:themeColor="text1"/>
          <w:sz w:val="18"/>
          <w:szCs w:val="18"/>
        </w:rPr>
      </w:pPr>
    </w:p>
    <w:p w14:paraId="48D5B0C8" w14:textId="77777777" w:rsidR="00686914" w:rsidRPr="008D176B" w:rsidRDefault="00686914" w:rsidP="008D176B">
      <w:pPr>
        <w:rPr>
          <w:caps/>
          <w:color w:val="000000" w:themeColor="text1"/>
          <w:sz w:val="18"/>
          <w:szCs w:val="18"/>
        </w:rPr>
      </w:pPr>
    </w:p>
    <w:p w14:paraId="323F6732" w14:textId="77777777" w:rsidR="008D176B" w:rsidRPr="008D176B" w:rsidRDefault="008D176B" w:rsidP="008D176B">
      <w:pPr>
        <w:rPr>
          <w:caps/>
          <w:color w:val="000000" w:themeColor="text1"/>
          <w:sz w:val="18"/>
          <w:szCs w:val="18"/>
        </w:rPr>
      </w:pPr>
    </w:p>
    <w:p w14:paraId="48EBC75E" w14:textId="77777777" w:rsidR="00EE30B1" w:rsidRPr="008D176B" w:rsidRDefault="00EE30B1" w:rsidP="00190CA0">
      <w:pPr>
        <w:pStyle w:val="Heading2"/>
        <w:rPr>
          <w:color w:val="000000" w:themeColor="text1"/>
        </w:rPr>
      </w:pPr>
      <w:r w:rsidRPr="008D176B">
        <w:rPr>
          <w:color w:val="000000" w:themeColor="text1"/>
        </w:rPr>
        <w:lastRenderedPageBreak/>
        <w:t>SECTION 1.0 -- RATE SCHEDULE (Continued)</w:t>
      </w:r>
    </w:p>
    <w:p w14:paraId="184C2B68" w14:textId="77777777" w:rsidR="00CE06EF" w:rsidRPr="008D176B" w:rsidRDefault="00CE06EF" w:rsidP="00AA3D46">
      <w:pPr>
        <w:rPr>
          <w:color w:val="000000" w:themeColor="text1"/>
          <w:sz w:val="22"/>
          <w:szCs w:val="22"/>
          <w:u w:val="single"/>
        </w:rPr>
      </w:pPr>
      <w:r w:rsidRPr="008D176B">
        <w:rPr>
          <w:color w:val="000000" w:themeColor="text1"/>
          <w:sz w:val="22"/>
          <w:szCs w:val="22"/>
          <w:u w:val="single"/>
        </w:rPr>
        <w:t>Section 1.02 – Miscellaneous Fees (Continued)</w:t>
      </w:r>
    </w:p>
    <w:p w14:paraId="3E85E180" w14:textId="77777777" w:rsidR="00CE06EF" w:rsidRPr="008D176B" w:rsidRDefault="00CE06EF" w:rsidP="00AA3D46">
      <w:pPr>
        <w:rPr>
          <w:color w:val="000000" w:themeColor="text1"/>
          <w:sz w:val="22"/>
          <w:szCs w:val="22"/>
        </w:rPr>
      </w:pPr>
    </w:p>
    <w:p w14:paraId="3128C08B" w14:textId="77777777" w:rsidR="00CE06EF" w:rsidRPr="008D176B" w:rsidRDefault="00CE06EF" w:rsidP="00AA3D46">
      <w:pPr>
        <w:rPr>
          <w:b/>
          <w:color w:val="000000" w:themeColor="text1"/>
          <w:sz w:val="22"/>
          <w:szCs w:val="22"/>
          <w:u w:val="single"/>
        </w:rPr>
      </w:pPr>
      <w:r w:rsidRPr="008D176B">
        <w:rPr>
          <w:b/>
          <w:color w:val="000000" w:themeColor="text1"/>
          <w:sz w:val="22"/>
          <w:szCs w:val="22"/>
          <w:u w:val="single"/>
        </w:rPr>
        <w:t>PURCHASED WATER AND/OR DISTRICT FEE PASS THROUGH CLAUSE - ALL WATER SUBJECT TO FEE:</w:t>
      </w:r>
    </w:p>
    <w:p w14:paraId="036F748F" w14:textId="77777777" w:rsidR="00CE06EF" w:rsidRPr="008D176B" w:rsidRDefault="00CE06EF" w:rsidP="00AA3D46">
      <w:pPr>
        <w:rPr>
          <w:color w:val="000000" w:themeColor="text1"/>
          <w:sz w:val="22"/>
          <w:szCs w:val="22"/>
        </w:rPr>
      </w:pPr>
      <w:r w:rsidRPr="008D176B">
        <w:rPr>
          <w:color w:val="000000" w:themeColor="text1"/>
          <w:sz w:val="22"/>
          <w:szCs w:val="22"/>
        </w:rPr>
        <w:t xml:space="preserve">Changes in fees imposed by any non-affiliated </w:t>
      </w:r>
      <w:proofErr w:type="gramStart"/>
      <w:r w:rsidRPr="008D176B">
        <w:rPr>
          <w:color w:val="000000" w:themeColor="text1"/>
          <w:sz w:val="22"/>
          <w:szCs w:val="22"/>
        </w:rPr>
        <w:t>third party</w:t>
      </w:r>
      <w:proofErr w:type="gramEnd"/>
      <w:r w:rsidRPr="008D176B">
        <w:rPr>
          <w:color w:val="000000" w:themeColor="text1"/>
          <w:sz w:val="22"/>
          <w:szCs w:val="22"/>
        </w:rPr>
        <w:t xml:space="preserve"> water supplier or underground water district having jurisdiction over the Utility shall be passed through as an adjustment to the water gallonage charge according to the following formula:</w:t>
      </w:r>
    </w:p>
    <w:p w14:paraId="65D7402E" w14:textId="77777777" w:rsidR="00CE06EF" w:rsidRPr="008D176B" w:rsidRDefault="00CE06EF" w:rsidP="00AA3D46">
      <w:pPr>
        <w:rPr>
          <w:color w:val="000000" w:themeColor="text1"/>
          <w:sz w:val="22"/>
          <w:szCs w:val="22"/>
        </w:rPr>
      </w:pPr>
    </w:p>
    <w:p w14:paraId="0DC60153"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AG</w:t>
      </w:r>
      <w:r w:rsidRPr="008D176B">
        <w:rPr>
          <w:color w:val="000000" w:themeColor="text1"/>
          <w:sz w:val="22"/>
          <w:szCs w:val="22"/>
        </w:rPr>
        <w:tab/>
        <w:t>=</w:t>
      </w:r>
      <w:r w:rsidRPr="008D176B">
        <w:rPr>
          <w:color w:val="000000" w:themeColor="text1"/>
          <w:sz w:val="22"/>
          <w:szCs w:val="22"/>
        </w:rPr>
        <w:tab/>
        <w:t xml:space="preserve">G + B/(1-L), </w:t>
      </w:r>
    </w:p>
    <w:p w14:paraId="002D941D" w14:textId="77777777" w:rsidR="00CE06EF" w:rsidRPr="008D176B" w:rsidRDefault="00CE06EF" w:rsidP="00AA3D46">
      <w:pPr>
        <w:tabs>
          <w:tab w:val="left" w:pos="1620"/>
          <w:tab w:val="left" w:pos="1980"/>
        </w:tabs>
        <w:ind w:firstLine="900"/>
        <w:rPr>
          <w:color w:val="000000" w:themeColor="text1"/>
          <w:sz w:val="22"/>
          <w:szCs w:val="22"/>
        </w:rPr>
      </w:pPr>
    </w:p>
    <w:p w14:paraId="6F97D088" w14:textId="77777777" w:rsidR="00CE06EF" w:rsidRPr="008D176B" w:rsidRDefault="00CE06EF" w:rsidP="00AA3D46">
      <w:pPr>
        <w:tabs>
          <w:tab w:val="left" w:pos="1620"/>
          <w:tab w:val="left" w:pos="1980"/>
        </w:tabs>
        <w:rPr>
          <w:color w:val="000000" w:themeColor="text1"/>
          <w:sz w:val="22"/>
          <w:szCs w:val="22"/>
        </w:rPr>
      </w:pPr>
      <w:r w:rsidRPr="008D176B">
        <w:rPr>
          <w:color w:val="000000" w:themeColor="text1"/>
          <w:sz w:val="22"/>
          <w:szCs w:val="22"/>
        </w:rPr>
        <w:t>Where:</w:t>
      </w:r>
    </w:p>
    <w:p w14:paraId="2E27F3DC"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AG</w:t>
      </w:r>
      <w:r w:rsidRPr="008D176B">
        <w:rPr>
          <w:color w:val="000000" w:themeColor="text1"/>
          <w:sz w:val="22"/>
          <w:szCs w:val="22"/>
        </w:rPr>
        <w:tab/>
        <w:t>=</w:t>
      </w:r>
      <w:r w:rsidRPr="008D176B">
        <w:rPr>
          <w:color w:val="000000" w:themeColor="text1"/>
          <w:sz w:val="22"/>
          <w:szCs w:val="22"/>
        </w:rPr>
        <w:tab/>
        <w:t>adjusted gallonage charge, rounded to the nearest one cent:</w:t>
      </w:r>
    </w:p>
    <w:p w14:paraId="4DC309ED"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G</w:t>
      </w:r>
      <w:r w:rsidRPr="008D176B">
        <w:rPr>
          <w:color w:val="000000" w:themeColor="text1"/>
          <w:sz w:val="22"/>
          <w:szCs w:val="22"/>
        </w:rPr>
        <w:tab/>
        <w:t>=</w:t>
      </w:r>
      <w:r w:rsidRPr="008D176B">
        <w:rPr>
          <w:color w:val="000000" w:themeColor="text1"/>
          <w:sz w:val="22"/>
          <w:szCs w:val="22"/>
        </w:rPr>
        <w:tab/>
        <w:t>approved gallonage charge (per 1,000 gallons</w:t>
      </w:r>
      <w:proofErr w:type="gramStart"/>
      <w:r w:rsidRPr="008D176B">
        <w:rPr>
          <w:color w:val="000000" w:themeColor="text1"/>
          <w:sz w:val="22"/>
          <w:szCs w:val="22"/>
        </w:rPr>
        <w:t>);</w:t>
      </w:r>
      <w:proofErr w:type="gramEnd"/>
    </w:p>
    <w:p w14:paraId="4E609C1E" w14:textId="77777777" w:rsidR="00CE06EF" w:rsidRPr="008D176B" w:rsidRDefault="00CE06EF" w:rsidP="00AA3D46">
      <w:pPr>
        <w:tabs>
          <w:tab w:val="left" w:pos="1620"/>
          <w:tab w:val="left" w:pos="1980"/>
        </w:tabs>
        <w:ind w:left="1980" w:hanging="1080"/>
        <w:rPr>
          <w:color w:val="000000" w:themeColor="text1"/>
          <w:sz w:val="22"/>
          <w:szCs w:val="22"/>
        </w:rPr>
      </w:pPr>
      <w:r w:rsidRPr="008D176B">
        <w:rPr>
          <w:color w:val="000000" w:themeColor="text1"/>
          <w:sz w:val="22"/>
          <w:szCs w:val="22"/>
        </w:rPr>
        <w:t>B</w:t>
      </w:r>
      <w:r w:rsidRPr="008D176B">
        <w:rPr>
          <w:color w:val="000000" w:themeColor="text1"/>
          <w:sz w:val="22"/>
          <w:szCs w:val="22"/>
        </w:rPr>
        <w:tab/>
        <w:t>=</w:t>
      </w:r>
      <w:r w:rsidRPr="008D176B">
        <w:rPr>
          <w:color w:val="000000" w:themeColor="text1"/>
          <w:sz w:val="22"/>
          <w:szCs w:val="22"/>
        </w:rPr>
        <w:tab/>
        <w:t>change in purchased water/district gallonage charge (per 1,000 gallons</w:t>
      </w:r>
      <w:proofErr w:type="gramStart"/>
      <w:r w:rsidRPr="008D176B">
        <w:rPr>
          <w:color w:val="000000" w:themeColor="text1"/>
          <w:sz w:val="22"/>
          <w:szCs w:val="22"/>
        </w:rPr>
        <w:t>);</w:t>
      </w:r>
      <w:proofErr w:type="gramEnd"/>
    </w:p>
    <w:p w14:paraId="6B520EA0"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L</w:t>
      </w:r>
      <w:r w:rsidRPr="008D176B">
        <w:rPr>
          <w:color w:val="000000" w:themeColor="text1"/>
          <w:sz w:val="22"/>
          <w:szCs w:val="22"/>
        </w:rPr>
        <w:tab/>
        <w:t>=</w:t>
      </w:r>
      <w:r w:rsidRPr="008D176B">
        <w:rPr>
          <w:color w:val="000000" w:themeColor="text1"/>
          <w:sz w:val="22"/>
          <w:szCs w:val="22"/>
        </w:rPr>
        <w:tab/>
        <w:t>system average line loss for preceding 12 months not to exceed 0.15</w:t>
      </w:r>
    </w:p>
    <w:p w14:paraId="46080743" w14:textId="77777777" w:rsidR="00686914" w:rsidRPr="008D176B" w:rsidRDefault="00686914" w:rsidP="00AA3D46">
      <w:pPr>
        <w:tabs>
          <w:tab w:val="left" w:pos="1620"/>
          <w:tab w:val="left" w:pos="1980"/>
        </w:tabs>
        <w:ind w:firstLine="900"/>
        <w:rPr>
          <w:color w:val="000000" w:themeColor="text1"/>
          <w:sz w:val="22"/>
          <w:szCs w:val="22"/>
        </w:rPr>
      </w:pPr>
    </w:p>
    <w:p w14:paraId="3D0B67FC" w14:textId="77777777" w:rsidR="00686914" w:rsidRPr="008D176B" w:rsidRDefault="00686914" w:rsidP="00AA3D46">
      <w:pPr>
        <w:tabs>
          <w:tab w:val="left" w:pos="1620"/>
          <w:tab w:val="left" w:pos="1980"/>
        </w:tabs>
        <w:ind w:firstLine="900"/>
        <w:rPr>
          <w:color w:val="000000" w:themeColor="text1"/>
          <w:sz w:val="22"/>
          <w:szCs w:val="22"/>
        </w:rPr>
      </w:pPr>
    </w:p>
    <w:p w14:paraId="79A115CB" w14:textId="77777777" w:rsidR="00686914" w:rsidRPr="008D176B" w:rsidRDefault="00686914" w:rsidP="00AA3D46">
      <w:pPr>
        <w:tabs>
          <w:tab w:val="left" w:pos="1620"/>
          <w:tab w:val="left" w:pos="1980"/>
        </w:tabs>
        <w:ind w:firstLine="900"/>
        <w:rPr>
          <w:color w:val="000000" w:themeColor="text1"/>
          <w:sz w:val="22"/>
          <w:szCs w:val="22"/>
        </w:rPr>
      </w:pPr>
    </w:p>
    <w:p w14:paraId="33CE187D" w14:textId="77777777" w:rsidR="00686914" w:rsidRPr="008D176B" w:rsidRDefault="00686914" w:rsidP="00AA3D46">
      <w:pPr>
        <w:tabs>
          <w:tab w:val="left" w:pos="1620"/>
          <w:tab w:val="left" w:pos="1980"/>
        </w:tabs>
        <w:ind w:firstLine="900"/>
        <w:rPr>
          <w:color w:val="000000" w:themeColor="text1"/>
          <w:sz w:val="22"/>
          <w:szCs w:val="22"/>
        </w:rPr>
      </w:pPr>
    </w:p>
    <w:p w14:paraId="048E441D" w14:textId="77777777" w:rsidR="00686914" w:rsidRPr="008D176B" w:rsidRDefault="00686914" w:rsidP="00AA3D46">
      <w:pPr>
        <w:tabs>
          <w:tab w:val="left" w:pos="1620"/>
          <w:tab w:val="left" w:pos="1980"/>
        </w:tabs>
        <w:ind w:firstLine="900"/>
        <w:rPr>
          <w:color w:val="000000" w:themeColor="text1"/>
          <w:sz w:val="22"/>
          <w:szCs w:val="22"/>
        </w:rPr>
      </w:pPr>
    </w:p>
    <w:p w14:paraId="60D7B1B3" w14:textId="77777777" w:rsidR="00686914" w:rsidRPr="008D176B" w:rsidRDefault="00686914" w:rsidP="00AA3D46">
      <w:pPr>
        <w:tabs>
          <w:tab w:val="left" w:pos="1620"/>
          <w:tab w:val="left" w:pos="1980"/>
        </w:tabs>
        <w:ind w:firstLine="900"/>
        <w:rPr>
          <w:color w:val="000000" w:themeColor="text1"/>
          <w:sz w:val="22"/>
          <w:szCs w:val="22"/>
        </w:rPr>
      </w:pPr>
    </w:p>
    <w:p w14:paraId="4DC8FD76" w14:textId="77777777" w:rsidR="00686914" w:rsidRPr="008D176B" w:rsidRDefault="00686914" w:rsidP="00AA3D46">
      <w:pPr>
        <w:tabs>
          <w:tab w:val="left" w:pos="1620"/>
          <w:tab w:val="left" w:pos="1980"/>
        </w:tabs>
        <w:ind w:firstLine="900"/>
        <w:rPr>
          <w:color w:val="000000" w:themeColor="text1"/>
          <w:sz w:val="22"/>
          <w:szCs w:val="22"/>
        </w:rPr>
      </w:pPr>
    </w:p>
    <w:p w14:paraId="32B0851D" w14:textId="77777777" w:rsidR="00686914" w:rsidRPr="008D176B" w:rsidRDefault="00686914" w:rsidP="00AA3D46">
      <w:pPr>
        <w:tabs>
          <w:tab w:val="left" w:pos="1620"/>
          <w:tab w:val="left" w:pos="1980"/>
        </w:tabs>
        <w:ind w:firstLine="900"/>
        <w:rPr>
          <w:color w:val="000000" w:themeColor="text1"/>
          <w:sz w:val="22"/>
          <w:szCs w:val="22"/>
        </w:rPr>
      </w:pPr>
    </w:p>
    <w:p w14:paraId="38EF7CEE" w14:textId="77777777" w:rsidR="00686914" w:rsidRPr="008D176B" w:rsidRDefault="00686914" w:rsidP="00AA3D46">
      <w:pPr>
        <w:tabs>
          <w:tab w:val="left" w:pos="1620"/>
          <w:tab w:val="left" w:pos="1980"/>
        </w:tabs>
        <w:ind w:firstLine="900"/>
        <w:rPr>
          <w:color w:val="000000" w:themeColor="text1"/>
          <w:sz w:val="22"/>
          <w:szCs w:val="22"/>
        </w:rPr>
      </w:pPr>
    </w:p>
    <w:p w14:paraId="569896AB" w14:textId="77777777" w:rsidR="00686914" w:rsidRPr="008D176B" w:rsidRDefault="00686914" w:rsidP="00AA3D46">
      <w:pPr>
        <w:tabs>
          <w:tab w:val="left" w:pos="1620"/>
          <w:tab w:val="left" w:pos="1980"/>
        </w:tabs>
        <w:ind w:firstLine="900"/>
        <w:rPr>
          <w:color w:val="000000" w:themeColor="text1"/>
          <w:sz w:val="22"/>
          <w:szCs w:val="22"/>
        </w:rPr>
      </w:pPr>
    </w:p>
    <w:p w14:paraId="36D900A7" w14:textId="77777777" w:rsidR="00686914" w:rsidRPr="008D176B" w:rsidRDefault="00686914" w:rsidP="00AA3D46">
      <w:pPr>
        <w:tabs>
          <w:tab w:val="left" w:pos="1620"/>
          <w:tab w:val="left" w:pos="1980"/>
        </w:tabs>
        <w:ind w:firstLine="900"/>
        <w:rPr>
          <w:color w:val="000000" w:themeColor="text1"/>
          <w:sz w:val="22"/>
          <w:szCs w:val="22"/>
        </w:rPr>
      </w:pPr>
    </w:p>
    <w:p w14:paraId="3DFADB0A" w14:textId="77777777" w:rsidR="00686914" w:rsidRPr="008D176B" w:rsidRDefault="00686914" w:rsidP="00AA3D46">
      <w:pPr>
        <w:tabs>
          <w:tab w:val="left" w:pos="1620"/>
          <w:tab w:val="left" w:pos="1980"/>
        </w:tabs>
        <w:ind w:firstLine="900"/>
        <w:rPr>
          <w:color w:val="000000" w:themeColor="text1"/>
          <w:sz w:val="22"/>
          <w:szCs w:val="22"/>
        </w:rPr>
      </w:pPr>
    </w:p>
    <w:p w14:paraId="5BB1D656" w14:textId="77777777" w:rsidR="00686914" w:rsidRPr="008D176B" w:rsidRDefault="00686914" w:rsidP="00AA3D46">
      <w:pPr>
        <w:tabs>
          <w:tab w:val="left" w:pos="1620"/>
          <w:tab w:val="left" w:pos="1980"/>
        </w:tabs>
        <w:ind w:firstLine="900"/>
        <w:rPr>
          <w:color w:val="000000" w:themeColor="text1"/>
          <w:sz w:val="22"/>
          <w:szCs w:val="22"/>
        </w:rPr>
      </w:pPr>
    </w:p>
    <w:p w14:paraId="50789AED" w14:textId="77777777" w:rsidR="00686914" w:rsidRPr="008D176B" w:rsidRDefault="00686914" w:rsidP="00AA3D46">
      <w:pPr>
        <w:tabs>
          <w:tab w:val="left" w:pos="1620"/>
          <w:tab w:val="left" w:pos="1980"/>
        </w:tabs>
        <w:ind w:firstLine="900"/>
        <w:rPr>
          <w:color w:val="000000" w:themeColor="text1"/>
          <w:sz w:val="22"/>
          <w:szCs w:val="22"/>
        </w:rPr>
      </w:pPr>
    </w:p>
    <w:p w14:paraId="47DC7CE5" w14:textId="77777777" w:rsidR="00686914" w:rsidRPr="008D176B" w:rsidRDefault="00686914" w:rsidP="00AA3D46">
      <w:pPr>
        <w:tabs>
          <w:tab w:val="left" w:pos="1620"/>
          <w:tab w:val="left" w:pos="1980"/>
        </w:tabs>
        <w:ind w:firstLine="900"/>
        <w:rPr>
          <w:color w:val="000000" w:themeColor="text1"/>
          <w:sz w:val="22"/>
          <w:szCs w:val="22"/>
        </w:rPr>
      </w:pPr>
    </w:p>
    <w:p w14:paraId="7C8D627B" w14:textId="231BEAD4" w:rsidR="00F804DA" w:rsidRPr="008D176B" w:rsidRDefault="00F804DA" w:rsidP="008D176B">
      <w:pPr>
        <w:pStyle w:val="Heading2"/>
        <w:rPr>
          <w:color w:val="000000" w:themeColor="text1"/>
          <w:sz w:val="22"/>
          <w:szCs w:val="22"/>
        </w:rPr>
      </w:pPr>
    </w:p>
    <w:p w14:paraId="59DA81E1" w14:textId="77777777" w:rsidR="008D176B" w:rsidRPr="008D176B" w:rsidRDefault="008D176B" w:rsidP="00190CA0">
      <w:pPr>
        <w:pStyle w:val="Heading2"/>
        <w:rPr>
          <w:color w:val="000000" w:themeColor="text1"/>
        </w:rPr>
      </w:pPr>
      <w:bookmarkStart w:id="1" w:name="_Ref454181801"/>
    </w:p>
    <w:p w14:paraId="03F2434A" w14:textId="77777777" w:rsidR="008D176B" w:rsidRPr="008D176B" w:rsidRDefault="008D176B" w:rsidP="00190CA0">
      <w:pPr>
        <w:pStyle w:val="Heading2"/>
        <w:rPr>
          <w:color w:val="000000" w:themeColor="text1"/>
        </w:rPr>
      </w:pPr>
    </w:p>
    <w:p w14:paraId="6D710C31" w14:textId="77777777" w:rsidR="008D176B" w:rsidRPr="008D176B" w:rsidRDefault="008D176B" w:rsidP="00190CA0">
      <w:pPr>
        <w:pStyle w:val="Heading2"/>
        <w:rPr>
          <w:color w:val="000000" w:themeColor="text1"/>
        </w:rPr>
      </w:pPr>
    </w:p>
    <w:p w14:paraId="4EBAA2C3" w14:textId="77777777" w:rsidR="008D176B" w:rsidRPr="008D176B" w:rsidRDefault="008D176B" w:rsidP="00190CA0">
      <w:pPr>
        <w:pStyle w:val="Heading2"/>
        <w:rPr>
          <w:color w:val="000000" w:themeColor="text1"/>
        </w:rPr>
      </w:pPr>
    </w:p>
    <w:p w14:paraId="32B42490" w14:textId="77777777" w:rsidR="008D176B" w:rsidRPr="008D176B" w:rsidRDefault="008D176B" w:rsidP="00190CA0">
      <w:pPr>
        <w:pStyle w:val="Heading2"/>
        <w:rPr>
          <w:color w:val="000000" w:themeColor="text1"/>
        </w:rPr>
      </w:pPr>
    </w:p>
    <w:p w14:paraId="39D66768" w14:textId="77777777" w:rsidR="008D176B" w:rsidRPr="008D176B" w:rsidRDefault="008D176B" w:rsidP="00190CA0">
      <w:pPr>
        <w:pStyle w:val="Heading2"/>
        <w:rPr>
          <w:color w:val="000000" w:themeColor="text1"/>
        </w:rPr>
      </w:pPr>
    </w:p>
    <w:p w14:paraId="32C24AA7" w14:textId="77777777" w:rsidR="008D176B" w:rsidRPr="008D176B" w:rsidRDefault="008D176B" w:rsidP="008D176B">
      <w:pPr>
        <w:rPr>
          <w:color w:val="000000" w:themeColor="text1"/>
        </w:rPr>
      </w:pPr>
    </w:p>
    <w:p w14:paraId="36A0169A" w14:textId="77777777" w:rsidR="008D176B" w:rsidRPr="008D176B" w:rsidRDefault="008D176B" w:rsidP="00190CA0">
      <w:pPr>
        <w:pStyle w:val="Heading2"/>
        <w:rPr>
          <w:color w:val="000000" w:themeColor="text1"/>
        </w:rPr>
      </w:pPr>
    </w:p>
    <w:p w14:paraId="549AA5E3" w14:textId="77777777" w:rsidR="008D176B" w:rsidRPr="008D176B" w:rsidRDefault="008D176B" w:rsidP="00190CA0">
      <w:pPr>
        <w:pStyle w:val="Heading2"/>
        <w:rPr>
          <w:color w:val="000000" w:themeColor="text1"/>
        </w:rPr>
      </w:pPr>
    </w:p>
    <w:p w14:paraId="7757C51C" w14:textId="77777777" w:rsidR="008D176B" w:rsidRPr="008D176B" w:rsidRDefault="008D176B" w:rsidP="008D176B">
      <w:pPr>
        <w:rPr>
          <w:color w:val="000000" w:themeColor="text1"/>
        </w:rPr>
      </w:pPr>
    </w:p>
    <w:p w14:paraId="2535AAAA" w14:textId="77777777" w:rsidR="008D176B" w:rsidRPr="008D176B" w:rsidRDefault="008D176B" w:rsidP="00190CA0">
      <w:pPr>
        <w:pStyle w:val="Heading2"/>
        <w:rPr>
          <w:color w:val="000000" w:themeColor="text1"/>
        </w:rPr>
      </w:pPr>
    </w:p>
    <w:p w14:paraId="508B4858" w14:textId="77777777" w:rsidR="008D176B" w:rsidRDefault="008D176B" w:rsidP="00190CA0">
      <w:pPr>
        <w:pStyle w:val="Heading2"/>
      </w:pPr>
    </w:p>
    <w:p w14:paraId="5707F840" w14:textId="16E0FE5F" w:rsidR="00DD1CD1" w:rsidRPr="009739D1" w:rsidRDefault="00DD1CD1" w:rsidP="00190CA0">
      <w:pPr>
        <w:pStyle w:val="Heading2"/>
      </w:pPr>
      <w:r w:rsidRPr="009739D1">
        <w:t>SECTION 2.0 - SERVICE RULES AND REGULATIONS</w:t>
      </w:r>
      <w:bookmarkEnd w:id="1"/>
    </w:p>
    <w:p w14:paraId="67CB9AEB"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9032A40" w14:textId="77777777" w:rsidR="00190CA0" w:rsidRPr="009739D1" w:rsidRDefault="00190CA0" w:rsidP="00190CA0">
      <w:pPr>
        <w:pStyle w:val="Heading3"/>
      </w:pPr>
      <w:r w:rsidRPr="009739D1">
        <w:t xml:space="preserve">Section 2.01 - Application for Water Service </w:t>
      </w:r>
    </w:p>
    <w:p w14:paraId="59789CE9"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3287150" w14:textId="77777777" w:rsidR="00190CA0" w:rsidRPr="009739D1" w:rsidRDefault="00190CA0" w:rsidP="00190CA0">
      <w:pPr>
        <w:pStyle w:val="Heading3"/>
      </w:pPr>
      <w:r w:rsidRPr="009739D1">
        <w:t xml:space="preserve">Section 2.02 - Refusal of Service </w:t>
      </w:r>
    </w:p>
    <w:p w14:paraId="418FB54C"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w:t>
      </w:r>
      <w:proofErr w:type="gramStart"/>
      <w:r w:rsidRPr="009739D1">
        <w:t>In the event that</w:t>
      </w:r>
      <w:proofErr w:type="gramEnd"/>
      <w:r w:rsidRPr="009739D1">
        <w:t xml:space="preserve"> the utility refuses to serve an applicant, the utility will inform the applicant in writing of the basis of its refusal. The utility is also required to inform the applicant that a complaint may be filed with the commission. </w:t>
      </w:r>
    </w:p>
    <w:p w14:paraId="412AF708" w14:textId="77777777" w:rsidR="00190CA0" w:rsidRPr="009739D1" w:rsidRDefault="00190CA0" w:rsidP="00190CA0">
      <w:pPr>
        <w:pStyle w:val="Heading3"/>
      </w:pPr>
      <w:r w:rsidRPr="009739D1">
        <w:t xml:space="preserve">Section 2.03 - Fees and Charges &amp; Easements Required Before Service Can Be Connected </w:t>
      </w:r>
    </w:p>
    <w:p w14:paraId="2853D742" w14:textId="77777777" w:rsidR="00190CA0" w:rsidRPr="009739D1" w:rsidRDefault="00190CA0" w:rsidP="00190CA0">
      <w:pPr>
        <w:rPr>
          <w:u w:val="single"/>
        </w:rPr>
      </w:pPr>
      <w:r w:rsidRPr="009739D1">
        <w:rPr>
          <w:u w:val="single"/>
        </w:rPr>
        <w:t xml:space="preserve">(A) Customer Deposits </w:t>
      </w:r>
    </w:p>
    <w:p w14:paraId="3375C14A"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47850435"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5D866003"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w:t>
      </w:r>
      <w:proofErr w:type="gramStart"/>
      <w:r w:rsidRPr="009739D1">
        <w:t>in excess of</w:t>
      </w:r>
      <w:proofErr w:type="gramEnd"/>
      <w:r w:rsidRPr="009739D1">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9739D1">
        <w:t>as long as</w:t>
      </w:r>
      <w:proofErr w:type="gramEnd"/>
      <w:r w:rsidRPr="009739D1">
        <w:t xml:space="preserve"> that customer takes service.</w:t>
      </w:r>
    </w:p>
    <w:p w14:paraId="071E3E77" w14:textId="77777777" w:rsidR="00686914" w:rsidRDefault="00686914" w:rsidP="00A81C40">
      <w:pPr>
        <w:pStyle w:val="BodyText"/>
      </w:pPr>
    </w:p>
    <w:p w14:paraId="2E4F19DF" w14:textId="77777777" w:rsidR="00686914" w:rsidRDefault="00686914" w:rsidP="00A81C40">
      <w:pPr>
        <w:pStyle w:val="BodyText"/>
      </w:pPr>
    </w:p>
    <w:p w14:paraId="2BA05428" w14:textId="77777777" w:rsidR="00686914" w:rsidRDefault="00686914" w:rsidP="00A81C40">
      <w:pPr>
        <w:pStyle w:val="BodyText"/>
      </w:pPr>
    </w:p>
    <w:p w14:paraId="40C95BB2" w14:textId="77777777" w:rsidR="00686914" w:rsidRDefault="00686914" w:rsidP="00A81C40">
      <w:pPr>
        <w:pStyle w:val="BodyText"/>
      </w:pPr>
    </w:p>
    <w:p w14:paraId="07CF9B5A" w14:textId="77777777" w:rsidR="002D0C66" w:rsidRPr="009739D1" w:rsidRDefault="002D0C66" w:rsidP="002D0C66">
      <w:pPr>
        <w:pStyle w:val="Heading2"/>
      </w:pPr>
      <w:r w:rsidRPr="009739D1">
        <w:t>SECTION 2.0 - SERVICE RULES AND REGULATIONS (Continued)</w:t>
      </w:r>
    </w:p>
    <w:p w14:paraId="42877D73" w14:textId="77777777" w:rsidR="002D0C66" w:rsidRPr="009739D1" w:rsidRDefault="002D0C66" w:rsidP="002D0C66">
      <w:pPr>
        <w:pStyle w:val="Heading3"/>
      </w:pPr>
      <w:r w:rsidRPr="009739D1">
        <w:t>Section 2.03 - Fees and Charges &amp; Easements Required Before Service Can Be Connected (Continued)</w:t>
      </w:r>
    </w:p>
    <w:p w14:paraId="62E46FA1" w14:textId="77777777" w:rsidR="002D0C66" w:rsidRPr="009739D1" w:rsidRDefault="002D0C66" w:rsidP="002D0C66"/>
    <w:p w14:paraId="709B5EEF" w14:textId="77777777" w:rsidR="002D0C66" w:rsidRPr="009739D1" w:rsidRDefault="002D0C66" w:rsidP="002D0C66">
      <w:pPr>
        <w:rPr>
          <w:u w:val="single"/>
        </w:rPr>
      </w:pPr>
      <w:r w:rsidRPr="009739D1">
        <w:rPr>
          <w:u w:val="single"/>
        </w:rPr>
        <w:t xml:space="preserve"> (B) Tap or Reconnect Fees </w:t>
      </w:r>
    </w:p>
    <w:p w14:paraId="1395E2CD"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782A7C34"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10EBDDC4" w14:textId="77777777" w:rsidR="002D0C66" w:rsidRPr="009739D1" w:rsidRDefault="002D0C66" w:rsidP="002D0C66">
      <w:pPr>
        <w:rPr>
          <w:u w:val="single"/>
        </w:rPr>
      </w:pPr>
      <w:r w:rsidRPr="009739D1">
        <w:rPr>
          <w:u w:val="single"/>
        </w:rPr>
        <w:t xml:space="preserve">(C) Easement Requirement </w:t>
      </w:r>
    </w:p>
    <w:p w14:paraId="43A759E1"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62FF6FE" w14:textId="77777777" w:rsidR="002D0C66" w:rsidRPr="009739D1" w:rsidRDefault="002D0C66" w:rsidP="002D0C66">
      <w:pPr>
        <w:pStyle w:val="Heading3"/>
      </w:pPr>
      <w:r w:rsidRPr="009739D1">
        <w:t xml:space="preserve">Section 2.04 - Utility Response to Applications for Service </w:t>
      </w:r>
    </w:p>
    <w:p w14:paraId="7923111D"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1547122"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2F84F8E6" w14:textId="77777777" w:rsidR="00F804DA" w:rsidRDefault="00F804DA">
      <w:pPr>
        <w:autoSpaceDE/>
        <w:autoSpaceDN/>
        <w:adjustRightInd/>
        <w:spacing w:before="0" w:after="0"/>
        <w:contextualSpacing w:val="0"/>
        <w:jc w:val="left"/>
      </w:pPr>
      <w:r>
        <w:rPr>
          <w:b/>
          <w:bCs/>
          <w:iCs/>
          <w:caps/>
        </w:rPr>
        <w:br w:type="page"/>
      </w:r>
    </w:p>
    <w:p w14:paraId="1B4D5757" w14:textId="77777777" w:rsidR="00DD1CD1" w:rsidRPr="009739D1" w:rsidRDefault="00DD1CD1" w:rsidP="002D0C66">
      <w:pPr>
        <w:pStyle w:val="Heading2"/>
      </w:pPr>
      <w:r w:rsidRPr="009739D1">
        <w:lastRenderedPageBreak/>
        <w:t>SECTION 2.0 - SERVICE RULES AND REGULATIONS (Continued)</w:t>
      </w:r>
    </w:p>
    <w:p w14:paraId="011C5889" w14:textId="77777777" w:rsidR="002D0C66" w:rsidRPr="009739D1" w:rsidRDefault="002D0C66" w:rsidP="002D0C66">
      <w:pPr>
        <w:pStyle w:val="Heading3"/>
      </w:pPr>
      <w:r w:rsidRPr="009739D1">
        <w:t xml:space="preserve">Section 2.05 - Customer Responsibility </w:t>
      </w:r>
    </w:p>
    <w:p w14:paraId="377D2E87"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86EB1B5"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9A448B1" w14:textId="77777777" w:rsidR="002D0C66" w:rsidRPr="009739D1" w:rsidRDefault="002D0C66" w:rsidP="002D0C66">
      <w:pPr>
        <w:pStyle w:val="Heading3"/>
      </w:pPr>
      <w:r w:rsidRPr="009739D1">
        <w:t xml:space="preserve">Section 2.06 - Customer Service Inspections </w:t>
      </w:r>
    </w:p>
    <w:p w14:paraId="1E85834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w:t>
      </w:r>
      <w:proofErr w:type="gramStart"/>
      <w:r w:rsidRPr="009739D1">
        <w:t>customer, but</w:t>
      </w:r>
      <w:proofErr w:type="gramEnd"/>
      <w:r w:rsidRPr="009739D1">
        <w:t xml:space="preserve"> will assist the applicant/customer in locating and obtaining the services of a certified inspector.</w:t>
      </w:r>
    </w:p>
    <w:p w14:paraId="0309C729" w14:textId="77777777" w:rsidR="00932BCE" w:rsidRPr="009739D1" w:rsidRDefault="00932BCE" w:rsidP="00932BCE">
      <w:pPr>
        <w:pStyle w:val="Heading3"/>
      </w:pPr>
      <w:r w:rsidRPr="009739D1">
        <w:t xml:space="preserve">Section 2.07 - Back Flow Prevention Devices </w:t>
      </w:r>
    </w:p>
    <w:p w14:paraId="292A2240"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rsidR="00E84165">
        <w:t>TAC §</w:t>
      </w:r>
      <w:r w:rsidR="001950A6">
        <w:rPr>
          <w:bCs/>
        </w:rPr>
        <w:t> </w:t>
      </w:r>
      <w:r w:rsidR="00E84165">
        <w:t>290.47(f) Appendix F</w:t>
      </w:r>
      <w:bookmarkEnd w:id="2"/>
      <w:r w:rsidRPr="009739D1">
        <w:t xml:space="preserve">, Assessment of Hazards and Selection of Assemblies of the TCEQ Rules and Regulations for Public Water Systems. </w:t>
      </w:r>
    </w:p>
    <w:p w14:paraId="5070A720"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C8581C"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CE8E9B5" w14:textId="77777777" w:rsidR="00F804DA" w:rsidRDefault="00F804DA">
      <w:pPr>
        <w:autoSpaceDE/>
        <w:autoSpaceDN/>
        <w:adjustRightInd/>
        <w:spacing w:before="0" w:after="0"/>
        <w:contextualSpacing w:val="0"/>
        <w:jc w:val="left"/>
      </w:pPr>
      <w:r>
        <w:rPr>
          <w:b/>
          <w:bCs/>
          <w:iCs/>
          <w:caps/>
        </w:rPr>
        <w:br w:type="page"/>
      </w:r>
    </w:p>
    <w:p w14:paraId="0E5AC629" w14:textId="77777777" w:rsidR="00932BCE" w:rsidRPr="009739D1" w:rsidRDefault="00932BCE" w:rsidP="00A81C40">
      <w:pPr>
        <w:pStyle w:val="Heading2"/>
      </w:pPr>
      <w:r w:rsidRPr="009739D1">
        <w:lastRenderedPageBreak/>
        <w:t>SECTION 2.0 - SERVICE RULES AND REGULATIONS (Continued)</w:t>
      </w:r>
    </w:p>
    <w:p w14:paraId="4B70BAAE" w14:textId="77777777" w:rsidR="00932BCE" w:rsidRPr="009739D1" w:rsidRDefault="00932BCE" w:rsidP="00932BCE">
      <w:pPr>
        <w:pStyle w:val="Heading3"/>
      </w:pPr>
      <w:r w:rsidRPr="009739D1">
        <w:t>Section 2.07 - Back Flow Prevention Devices (continued)</w:t>
      </w:r>
    </w:p>
    <w:p w14:paraId="3EB6905C"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CCCE984"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C2773D3" w14:textId="77777777" w:rsidR="00932BCE" w:rsidRPr="009739D1" w:rsidRDefault="00932BCE" w:rsidP="00932BCE">
      <w:pPr>
        <w:pStyle w:val="Heading3"/>
      </w:pPr>
      <w:r w:rsidRPr="009739D1">
        <w:t xml:space="preserve">Section 2.08 - Access to Customer’s Premises </w:t>
      </w:r>
    </w:p>
    <w:p w14:paraId="70933DB1"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BB2998C" w14:textId="77777777" w:rsidR="00932BCE" w:rsidRPr="009739D1" w:rsidRDefault="00932BCE" w:rsidP="00A81C40">
      <w:pPr>
        <w:pStyle w:val="BodyText"/>
      </w:pPr>
      <w:r w:rsidRPr="009739D1">
        <w:t xml:space="preserve">All customers or service applicants shall </w:t>
      </w:r>
      <w:proofErr w:type="gramStart"/>
      <w:r w:rsidRPr="009739D1">
        <w:t>provide access to meters and utility cutoff valves at all times</w:t>
      </w:r>
      <w:proofErr w:type="gramEnd"/>
      <w:r w:rsidRPr="009739D1">
        <w:t xml:space="preserve"> reasonably necessary to conduct ordinary utility business and after normal business hours as needed to protect and preserve the integrity of the public drinking water supply. </w:t>
      </w:r>
    </w:p>
    <w:p w14:paraId="6DB97F93" w14:textId="77777777" w:rsidR="007768F0" w:rsidRPr="009739D1" w:rsidRDefault="007768F0" w:rsidP="007768F0">
      <w:pPr>
        <w:pStyle w:val="Heading3"/>
      </w:pPr>
      <w:r w:rsidRPr="009739D1">
        <w:t xml:space="preserve">Section 2.09 - Meter Requirements, Readings, and Testing </w:t>
      </w:r>
    </w:p>
    <w:p w14:paraId="006023F1"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034F79A5"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1AFA5F0D" w14:textId="77777777" w:rsidR="00F804DA" w:rsidRDefault="00F804DA">
      <w:pPr>
        <w:autoSpaceDE/>
        <w:autoSpaceDN/>
        <w:adjustRightInd/>
        <w:spacing w:before="0" w:after="0"/>
        <w:contextualSpacing w:val="0"/>
        <w:jc w:val="left"/>
      </w:pPr>
      <w:r>
        <w:rPr>
          <w:b/>
          <w:bCs/>
          <w:iCs/>
          <w:caps/>
        </w:rPr>
        <w:br w:type="page"/>
      </w:r>
    </w:p>
    <w:p w14:paraId="121D28BE" w14:textId="77777777" w:rsidR="007768F0" w:rsidRPr="009739D1" w:rsidRDefault="00932BCE" w:rsidP="00585011">
      <w:pPr>
        <w:pStyle w:val="Heading2"/>
      </w:pPr>
      <w:r w:rsidRPr="009739D1">
        <w:lastRenderedPageBreak/>
        <w:t>SECTION 2.0 - SERVICE RULES AND REGULATIONS (Continued)</w:t>
      </w:r>
    </w:p>
    <w:p w14:paraId="03B0A900"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502806"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7777777" w:rsidR="00932BCE" w:rsidRPr="009739D1" w:rsidRDefault="00932BCE" w:rsidP="007768F0">
      <w:pPr>
        <w:pStyle w:val="Heading3"/>
      </w:pPr>
      <w:r w:rsidRPr="009739D1">
        <w:t xml:space="preserve">Section 2.10 - Billing </w:t>
      </w:r>
    </w:p>
    <w:p w14:paraId="00E2AAFB" w14:textId="77777777" w:rsidR="00932BCE" w:rsidRPr="009739D1" w:rsidRDefault="00932BCE" w:rsidP="007768F0">
      <w:pPr>
        <w:pStyle w:val="Heading3"/>
      </w:pPr>
      <w:r w:rsidRPr="009739D1">
        <w:t xml:space="preserve">(A) Regular Billing </w:t>
      </w:r>
    </w:p>
    <w:p w14:paraId="12C6081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9739D1" w:rsidRDefault="00932BCE" w:rsidP="007768F0">
      <w:pPr>
        <w:pStyle w:val="Heading3"/>
      </w:pPr>
      <w:r w:rsidRPr="009739D1">
        <w:t xml:space="preserve">(B) Late Fees </w:t>
      </w:r>
    </w:p>
    <w:p w14:paraId="4B6EB17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9739D1" w:rsidRDefault="00932BCE" w:rsidP="007768F0">
      <w:pPr>
        <w:pStyle w:val="Heading3"/>
      </w:pPr>
      <w:r w:rsidRPr="009739D1">
        <w:t xml:space="preserve">(C) Information on Bill </w:t>
      </w:r>
    </w:p>
    <w:p w14:paraId="1FCBF8ED"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6F195FE8" w14:textId="77777777" w:rsidR="00932BCE" w:rsidRPr="009739D1" w:rsidRDefault="00932BCE" w:rsidP="007768F0">
      <w:pPr>
        <w:pStyle w:val="Heading3"/>
      </w:pPr>
      <w:r w:rsidRPr="009739D1">
        <w:t xml:space="preserve">(D) Prorated Bills </w:t>
      </w:r>
    </w:p>
    <w:p w14:paraId="3B812FE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616BA74" w14:textId="77777777" w:rsidR="00F804DA" w:rsidRDefault="00F804DA">
      <w:pPr>
        <w:autoSpaceDE/>
        <w:autoSpaceDN/>
        <w:adjustRightInd/>
        <w:spacing w:before="0" w:after="0"/>
        <w:contextualSpacing w:val="0"/>
        <w:jc w:val="left"/>
      </w:pPr>
      <w:r>
        <w:rPr>
          <w:b/>
          <w:bCs/>
          <w:iCs/>
          <w:caps/>
        </w:rPr>
        <w:br w:type="page"/>
      </w:r>
    </w:p>
    <w:p w14:paraId="10FBEDAD" w14:textId="77777777" w:rsidR="007768F0" w:rsidRPr="009739D1" w:rsidRDefault="007768F0" w:rsidP="00585011">
      <w:pPr>
        <w:pStyle w:val="Heading2"/>
      </w:pPr>
      <w:r w:rsidRPr="009739D1">
        <w:lastRenderedPageBreak/>
        <w:t>SECTION 2.0 - SERVICE RULES AND REGULATIONS (Continued)</w:t>
      </w:r>
    </w:p>
    <w:p w14:paraId="2BD9D127" w14:textId="77777777" w:rsidR="00932BCE" w:rsidRPr="009739D1" w:rsidRDefault="00932BCE" w:rsidP="007768F0">
      <w:pPr>
        <w:pStyle w:val="Heading3"/>
      </w:pPr>
      <w:r w:rsidRPr="009739D1">
        <w:t xml:space="preserve">Section 2.11- Payments </w:t>
      </w:r>
    </w:p>
    <w:p w14:paraId="5E398DB2"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0FDDF45"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9739D1">
        <w:t>twelve month</w:t>
      </w:r>
      <w:proofErr w:type="gramEnd"/>
      <w:r w:rsidRPr="009739D1">
        <w:t xml:space="preserve"> period, the customer shall be required to pay a deposit if one has not already been paid. </w:t>
      </w:r>
    </w:p>
    <w:p w14:paraId="066B52B4" w14:textId="77777777" w:rsidR="00932BCE" w:rsidRPr="009739D1" w:rsidRDefault="00932BCE" w:rsidP="007768F0">
      <w:pPr>
        <w:pStyle w:val="Heading3"/>
      </w:pPr>
      <w:r w:rsidRPr="009739D1">
        <w:t xml:space="preserve">Section 2.12 - Service Disconnection </w:t>
      </w:r>
    </w:p>
    <w:p w14:paraId="5E5087CC" w14:textId="77777777" w:rsidR="00932BCE" w:rsidRPr="009739D1" w:rsidRDefault="00932BCE" w:rsidP="007768F0">
      <w:pPr>
        <w:pStyle w:val="Heading3"/>
      </w:pPr>
      <w:r w:rsidRPr="009739D1">
        <w:t xml:space="preserve">(A) With Notice </w:t>
      </w:r>
    </w:p>
    <w:p w14:paraId="52769718"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739D1">
        <w:t>entered into</w:t>
      </w:r>
      <w:proofErr w:type="gramEnd"/>
      <w:r w:rsidRPr="009739D1">
        <w:t xml:space="preserve"> within 26 days from the date of issuance of a bill and if proper notice of termination has been given. </w:t>
      </w:r>
    </w:p>
    <w:p w14:paraId="54F5CBC3"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496CD55" w14:textId="7C46BE3C" w:rsidR="00932BCE" w:rsidRPr="009739D1" w:rsidRDefault="00D71373" w:rsidP="007768F0">
      <w:pPr>
        <w:pStyle w:val="Heading3"/>
      </w:pPr>
      <w:r>
        <w:t>(</w:t>
      </w:r>
      <w:r w:rsidR="00932BCE" w:rsidRPr="009739D1">
        <w:t xml:space="preserve">B) Without Notice </w:t>
      </w:r>
    </w:p>
    <w:p w14:paraId="58501962"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13EAA6D6" w14:textId="77777777" w:rsidR="00932BCE" w:rsidRPr="009739D1" w:rsidRDefault="00932BCE" w:rsidP="007768F0">
      <w:pPr>
        <w:pStyle w:val="Heading3"/>
      </w:pPr>
      <w:r w:rsidRPr="009739D1">
        <w:t xml:space="preserve">Section 2.13 - Reconnection of Service </w:t>
      </w:r>
    </w:p>
    <w:p w14:paraId="2C0F183D"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A21B459"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5A10B284" w14:textId="77777777" w:rsidR="00B93772" w:rsidRPr="009739D1" w:rsidRDefault="00B93772" w:rsidP="00B93772">
      <w:pPr>
        <w:pStyle w:val="Heading3"/>
      </w:pPr>
      <w:r w:rsidRPr="009739D1">
        <w:t xml:space="preserve">Section 2.14 - Service Interruptions </w:t>
      </w:r>
    </w:p>
    <w:p w14:paraId="4D9D5947"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76E524" w14:textId="77777777" w:rsidR="008C6FF2" w:rsidRDefault="008C6FF2" w:rsidP="00B93772">
      <w:pPr>
        <w:pStyle w:val="BodyText"/>
      </w:pPr>
    </w:p>
    <w:p w14:paraId="74416294" w14:textId="77777777" w:rsidR="008C6FF2" w:rsidRDefault="008C6FF2" w:rsidP="00B93772">
      <w:pPr>
        <w:pStyle w:val="BodyText"/>
      </w:pPr>
    </w:p>
    <w:p w14:paraId="0B6FB311" w14:textId="77777777" w:rsidR="007768F0" w:rsidRPr="009739D1" w:rsidRDefault="007768F0" w:rsidP="007768F0">
      <w:pPr>
        <w:pStyle w:val="Heading2"/>
      </w:pPr>
      <w:r w:rsidRPr="009739D1">
        <w:t>SECTION 2.0 - SERVICE RULES AND REGULATIONS (Continued)</w:t>
      </w:r>
    </w:p>
    <w:p w14:paraId="57354AD9" w14:textId="77777777" w:rsidR="00932BCE" w:rsidRPr="009739D1" w:rsidRDefault="00932BCE" w:rsidP="007768F0">
      <w:pPr>
        <w:pStyle w:val="Heading3"/>
      </w:pPr>
      <w:r w:rsidRPr="009739D1">
        <w:t xml:space="preserve">Section 2.15 - Quality of Service </w:t>
      </w:r>
    </w:p>
    <w:p w14:paraId="32853F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77777777" w:rsidR="00932BCE" w:rsidRPr="009739D1" w:rsidRDefault="00932BCE" w:rsidP="007768F0">
      <w:pPr>
        <w:pStyle w:val="Heading3"/>
      </w:pPr>
      <w:r w:rsidRPr="009739D1">
        <w:t xml:space="preserve">Section 2.16 - Customer Complaints and Disputes </w:t>
      </w:r>
    </w:p>
    <w:p w14:paraId="71C0A03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5CF4AB5"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C71A471" w14:textId="77777777" w:rsidR="00932BCE" w:rsidRPr="009739D1" w:rsidRDefault="00932BCE" w:rsidP="00A81C4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2EBE8713" w14:textId="77777777" w:rsidR="00932BCE" w:rsidRPr="009739D1" w:rsidRDefault="00932BCE" w:rsidP="007768F0">
      <w:pPr>
        <w:pStyle w:val="Heading3"/>
      </w:pPr>
      <w:r w:rsidRPr="009739D1">
        <w:t xml:space="preserve">Section 2.17 - Customer Liability </w:t>
      </w:r>
    </w:p>
    <w:p w14:paraId="5E50BFD6"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5ADC7013"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55C461FE" w14:textId="77777777" w:rsidR="00932BCE" w:rsidRPr="009739D1" w:rsidRDefault="00932BCE" w:rsidP="00EA0A97">
      <w:pPr>
        <w:pStyle w:val="Heading2"/>
      </w:pPr>
      <w:r w:rsidRPr="009739D1">
        <w:lastRenderedPageBreak/>
        <w:t>SECTION 3.0--EXTENSION POLICY</w:t>
      </w:r>
      <w:bookmarkEnd w:id="3"/>
      <w:r w:rsidRPr="009739D1">
        <w:t xml:space="preserve"> </w:t>
      </w:r>
    </w:p>
    <w:p w14:paraId="69F025FC" w14:textId="77777777" w:rsidR="00932BCE" w:rsidRPr="009739D1" w:rsidRDefault="00932BCE" w:rsidP="00EA0A97">
      <w:pPr>
        <w:pStyle w:val="Heading3"/>
      </w:pPr>
      <w:r w:rsidRPr="009739D1">
        <w:t xml:space="preserve">Section 3.01 - Standard Extension Requirements </w:t>
      </w:r>
    </w:p>
    <w:p w14:paraId="3CEE3726"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19C67749"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6DDAF41F"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D449D8" w14:textId="77777777" w:rsidR="00932BCE" w:rsidRPr="009739D1" w:rsidRDefault="00932BCE" w:rsidP="00EA0A97">
      <w:pPr>
        <w:pStyle w:val="Heading3"/>
      </w:pPr>
      <w:r w:rsidRPr="009739D1">
        <w:t xml:space="preserve">Section 3.02 - Costs Utilities and Service Applicants Shall Bear </w:t>
      </w:r>
    </w:p>
    <w:p w14:paraId="02218B4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BE827C2"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744A33F0"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B775B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22B2313"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BED81F2"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r w:rsidRPr="009739D1">
        <w:t xml:space="preserve"> </w:t>
      </w:r>
    </w:p>
    <w:p w14:paraId="519EE5EC"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7E773BD" w14:textId="77777777" w:rsidR="00031CAC" w:rsidRDefault="00031CAC">
      <w:pPr>
        <w:autoSpaceDE/>
        <w:autoSpaceDN/>
        <w:adjustRightInd/>
        <w:spacing w:before="0" w:after="0"/>
        <w:contextualSpacing w:val="0"/>
        <w:jc w:val="left"/>
        <w:rPr>
          <w:b/>
          <w:bCs/>
          <w:iCs/>
          <w:caps/>
          <w:szCs w:val="28"/>
        </w:rPr>
      </w:pPr>
      <w:r>
        <w:br w:type="page"/>
      </w:r>
    </w:p>
    <w:p w14:paraId="654FEDCD" w14:textId="77777777" w:rsidR="00EA0A97" w:rsidRPr="009739D1" w:rsidRDefault="00EA0A97" w:rsidP="00A81C40">
      <w:pPr>
        <w:pStyle w:val="Heading2"/>
      </w:pPr>
      <w:r w:rsidRPr="009739D1">
        <w:lastRenderedPageBreak/>
        <w:t>SECTION 3.0--EXTENSION POLICY (continued)</w:t>
      </w:r>
    </w:p>
    <w:p w14:paraId="4662D100" w14:textId="77777777" w:rsidR="00EA0A97" w:rsidRPr="009739D1" w:rsidRDefault="00EA0A97" w:rsidP="00EA0A97">
      <w:pPr>
        <w:pStyle w:val="Heading3"/>
      </w:pPr>
      <w:r w:rsidRPr="009739D1">
        <w:t xml:space="preserve">Section 3.02 - Costs Utilities and Service Applicants Shall Bear (continued) </w:t>
      </w:r>
    </w:p>
    <w:p w14:paraId="57F8CCAF"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D12DB0"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9739D1">
        <w:t>one inch</w:t>
      </w:r>
      <w:proofErr w:type="gramEnd"/>
      <w:r w:rsidRPr="009739D1">
        <w:t xml:space="preserve"> meter for a lawn sprinkler system to service a residential lot is not considered nonstandard service. </w:t>
      </w:r>
    </w:p>
    <w:p w14:paraId="39D2AA28"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w:t>
      </w:r>
      <w:proofErr w:type="gramStart"/>
      <w:r w:rsidRPr="009739D1">
        <w:t>in excess of</w:t>
      </w:r>
      <w:proofErr w:type="gramEnd"/>
      <w:r w:rsidRPr="009739D1">
        <w:t xml:space="preserve"> the expenses that would be incurred in providing the standard service and connection beyond 200 feet and throughout his property including the cost of all necessary transmission facilities. </w:t>
      </w:r>
      <w:r w:rsidR="00EA0A97" w:rsidRPr="009739D1">
        <w:t xml:space="preserve"> </w:t>
      </w:r>
    </w:p>
    <w:p w14:paraId="61D685B0"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D3A3E0" w14:textId="77777777" w:rsidR="00932BCE" w:rsidRPr="009739D1" w:rsidRDefault="00932BCE" w:rsidP="00EA0A97">
      <w:pPr>
        <w:pStyle w:val="Heading3"/>
      </w:pPr>
      <w:r w:rsidRPr="009739D1">
        <w:t xml:space="preserve">Section 3.03 - Contributions in Aid of Construction </w:t>
      </w:r>
    </w:p>
    <w:p w14:paraId="3B42BAA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9FEFF92"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69F3D4A" w14:textId="77777777" w:rsidR="00F804DA" w:rsidRDefault="00F804DA">
      <w:pPr>
        <w:autoSpaceDE/>
        <w:autoSpaceDN/>
        <w:adjustRightInd/>
        <w:spacing w:before="0" w:after="0"/>
        <w:contextualSpacing w:val="0"/>
        <w:jc w:val="left"/>
      </w:pPr>
      <w:r>
        <w:rPr>
          <w:b/>
          <w:bCs/>
          <w:iCs/>
          <w:caps/>
        </w:rPr>
        <w:br w:type="page"/>
      </w:r>
    </w:p>
    <w:p w14:paraId="75FEEAAA" w14:textId="77777777" w:rsidR="00EA0A97" w:rsidRPr="009739D1" w:rsidRDefault="00EA0A97" w:rsidP="00EA0A97">
      <w:pPr>
        <w:pStyle w:val="Heading2"/>
      </w:pPr>
      <w:r w:rsidRPr="009739D1">
        <w:lastRenderedPageBreak/>
        <w:t>SECTION 3.0--EXTENSION POLICY (continued)</w:t>
      </w:r>
    </w:p>
    <w:p w14:paraId="4F7D7118" w14:textId="77777777" w:rsidR="00EA0A97" w:rsidRPr="009739D1" w:rsidRDefault="00EA0A97" w:rsidP="00EA0A97">
      <w:pPr>
        <w:pStyle w:val="Heading3"/>
      </w:pPr>
      <w:bookmarkStart w:id="4" w:name="_Hlk71285194"/>
      <w:r w:rsidRPr="009739D1">
        <w:t xml:space="preserve">Section 3.03 - Contributions in Aid of Construction (continued)  </w:t>
      </w:r>
    </w:p>
    <w:p w14:paraId="1A6890F2"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4"/>
    <w:p w14:paraId="388D449E"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1E8E3DCA" w14:textId="77777777" w:rsidR="00932BCE" w:rsidRPr="009739D1" w:rsidRDefault="00932BCE" w:rsidP="00EA0A97">
      <w:pPr>
        <w:ind w:left="446"/>
        <w:contextualSpacing w:val="0"/>
      </w:pPr>
      <w:r w:rsidRPr="009739D1">
        <w:t xml:space="preserve">• Under a contract and only in accordance with the terms of the contract; or </w:t>
      </w:r>
    </w:p>
    <w:p w14:paraId="51E5206F"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E1A290D"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2CA5B2B0" w14:textId="77777777" w:rsidR="00932BCE" w:rsidRPr="009739D1" w:rsidRDefault="00932BCE" w:rsidP="00EA0A97">
      <w:pPr>
        <w:pStyle w:val="Heading3"/>
      </w:pPr>
      <w:r w:rsidRPr="009739D1">
        <w:t xml:space="preserve">Section 3.04 - Appealing Connection Costs </w:t>
      </w:r>
    </w:p>
    <w:p w14:paraId="6BC4D10B"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78947B4B" w14:textId="77777777" w:rsidR="00EA0A97" w:rsidRPr="009739D1" w:rsidRDefault="00EA0A97" w:rsidP="00EA0A97">
      <w:pPr>
        <w:pStyle w:val="Heading3"/>
      </w:pPr>
      <w:r w:rsidRPr="009739D1">
        <w:t xml:space="preserve">Section 3.05 - Applying for Service </w:t>
      </w:r>
    </w:p>
    <w:p w14:paraId="734AE674"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1B77D3DF" w14:textId="77777777" w:rsidR="00F804DA" w:rsidRDefault="00F804DA">
      <w:pPr>
        <w:autoSpaceDE/>
        <w:autoSpaceDN/>
        <w:adjustRightInd/>
        <w:spacing w:before="0" w:after="0"/>
        <w:contextualSpacing w:val="0"/>
        <w:jc w:val="left"/>
      </w:pPr>
      <w:r>
        <w:rPr>
          <w:b/>
          <w:bCs/>
          <w:iCs/>
          <w:caps/>
        </w:rPr>
        <w:br w:type="page"/>
      </w:r>
    </w:p>
    <w:p w14:paraId="5F07E2DC" w14:textId="77777777" w:rsidR="00EA0A97" w:rsidRPr="009739D1" w:rsidRDefault="00EA0A97" w:rsidP="00EA0A97">
      <w:pPr>
        <w:pStyle w:val="Heading2"/>
      </w:pPr>
      <w:r w:rsidRPr="009739D1">
        <w:lastRenderedPageBreak/>
        <w:t>SECTION 3.0--EXTENSION POLICY (continued)</w:t>
      </w:r>
    </w:p>
    <w:p w14:paraId="4C96EB63"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54D10A28"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727F8E86" w14:textId="77777777" w:rsidR="00932BCE" w:rsidRPr="009739D1" w:rsidRDefault="00932BCE" w:rsidP="00EA0A97">
      <w:pPr>
        <w:pStyle w:val="Heading3"/>
      </w:pPr>
      <w:r w:rsidRPr="009739D1">
        <w:t xml:space="preserve">Section 3.06 - Qualified Service Applicant </w:t>
      </w:r>
    </w:p>
    <w:p w14:paraId="228B9D6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1220920"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1C4FDDE" w14:textId="77777777" w:rsidR="00932BCE" w:rsidRPr="009739D1" w:rsidRDefault="00932BCE" w:rsidP="007768F0">
      <w:pPr>
        <w:pStyle w:val="Heading3"/>
      </w:pPr>
      <w:r w:rsidRPr="009739D1">
        <w:t xml:space="preserve">Section 3.07 - Developer Requirements </w:t>
      </w:r>
    </w:p>
    <w:p w14:paraId="2D4C2769"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D90A110" w14:textId="77777777" w:rsidR="007768F0" w:rsidRDefault="007768F0" w:rsidP="007747A8">
      <w:pPr>
        <w:rPr>
          <w:sz w:val="22"/>
          <w:szCs w:val="22"/>
        </w:rPr>
      </w:pPr>
    </w:p>
    <w:p w14:paraId="107FCC51" w14:textId="77777777" w:rsidR="008C6FF2" w:rsidRDefault="008C6FF2" w:rsidP="007747A8">
      <w:pPr>
        <w:rPr>
          <w:sz w:val="22"/>
          <w:szCs w:val="22"/>
        </w:rPr>
      </w:pPr>
    </w:p>
    <w:p w14:paraId="11CDE950" w14:textId="77777777" w:rsidR="008C6FF2" w:rsidRDefault="008C6FF2" w:rsidP="007747A8">
      <w:pPr>
        <w:rPr>
          <w:sz w:val="22"/>
          <w:szCs w:val="22"/>
        </w:rPr>
      </w:pPr>
    </w:p>
    <w:p w14:paraId="237C6A25" w14:textId="77777777" w:rsidR="008C6FF2" w:rsidRDefault="008C6FF2" w:rsidP="007747A8">
      <w:pPr>
        <w:rPr>
          <w:sz w:val="22"/>
          <w:szCs w:val="22"/>
        </w:rPr>
      </w:pPr>
    </w:p>
    <w:p w14:paraId="7700DD3D" w14:textId="77777777" w:rsidR="008C6FF2" w:rsidRDefault="008C6FF2" w:rsidP="007747A8">
      <w:pPr>
        <w:rPr>
          <w:sz w:val="22"/>
          <w:szCs w:val="22"/>
        </w:rPr>
      </w:pPr>
    </w:p>
    <w:p w14:paraId="77345828" w14:textId="77777777" w:rsidR="008C6FF2" w:rsidRDefault="008C6FF2" w:rsidP="007747A8">
      <w:pPr>
        <w:rPr>
          <w:sz w:val="22"/>
          <w:szCs w:val="22"/>
        </w:rPr>
      </w:pPr>
    </w:p>
    <w:p w14:paraId="2E26DF0F" w14:textId="77777777" w:rsidR="008C6FF2" w:rsidRDefault="008C6FF2" w:rsidP="007747A8">
      <w:pPr>
        <w:rPr>
          <w:sz w:val="22"/>
          <w:szCs w:val="22"/>
        </w:rPr>
      </w:pPr>
    </w:p>
    <w:p w14:paraId="244804EA" w14:textId="77777777" w:rsidR="008C6FF2" w:rsidRDefault="008C6FF2" w:rsidP="007747A8">
      <w:pPr>
        <w:rPr>
          <w:sz w:val="22"/>
          <w:szCs w:val="22"/>
        </w:rPr>
      </w:pPr>
    </w:p>
    <w:p w14:paraId="79F13CE7" w14:textId="77777777" w:rsidR="008C6FF2" w:rsidRDefault="008C6FF2" w:rsidP="007747A8">
      <w:pPr>
        <w:rPr>
          <w:sz w:val="22"/>
          <w:szCs w:val="22"/>
        </w:rPr>
      </w:pPr>
    </w:p>
    <w:p w14:paraId="36BA5717" w14:textId="77777777" w:rsidR="008C6FF2" w:rsidRDefault="008C6FF2" w:rsidP="007747A8">
      <w:pPr>
        <w:rPr>
          <w:sz w:val="22"/>
          <w:szCs w:val="22"/>
        </w:rPr>
      </w:pPr>
    </w:p>
    <w:p w14:paraId="25ABD9DC"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4CD191DB"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ED55C99" w14:textId="77777777" w:rsidR="00DA025C" w:rsidRPr="008A04B3" w:rsidRDefault="00DA025C" w:rsidP="00DA025C">
      <w:pPr>
        <w:jc w:val="center"/>
      </w:pPr>
      <w:r>
        <w:t xml:space="preserve">APPENDIX A </w:t>
      </w:r>
      <w:r w:rsidRPr="008A04B3">
        <w:t>- DROUGHT CONTINGENCY PLAN</w:t>
      </w:r>
    </w:p>
    <w:p w14:paraId="7A4E0B7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F1B6CD7" w14:textId="77777777" w:rsidR="00DA025C" w:rsidRPr="006E46BA" w:rsidRDefault="00DA025C" w:rsidP="00DA025C"/>
    <w:p w14:paraId="2B4FE30F" w14:textId="35F5492F" w:rsidR="00DD1CD1" w:rsidRPr="008D176B" w:rsidRDefault="00DD1CD1" w:rsidP="008D176B"/>
    <w:sectPr w:rsidR="00DD1CD1" w:rsidRPr="008D176B"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1D65C7B6" w:rsidR="00DC7672" w:rsidRPr="00AE4186" w:rsidRDefault="00DC7672" w:rsidP="00AE4186">
    <w:pPr>
      <w:rPr>
        <w:b/>
      </w:rPr>
    </w:pPr>
    <w:r w:rsidRPr="00686914">
      <w:rPr>
        <w:b/>
        <w:szCs w:val="24"/>
      </w:rPr>
      <w:t xml:space="preserve">Docket No. </w:t>
    </w:r>
    <w:r w:rsidR="008D176B" w:rsidRPr="008D176B">
      <w:rPr>
        <w:b/>
        <w:color w:val="000000" w:themeColor="text1"/>
        <w:szCs w:val="24"/>
      </w:rPr>
      <w:t>54683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601C807A" w:rsidR="00DC7672" w:rsidRDefault="009C0C90" w:rsidP="00AE4186">
    <w:pPr>
      <w:pStyle w:val="Header"/>
      <w:tabs>
        <w:tab w:val="clear" w:pos="8640"/>
        <w:tab w:val="right" w:pos="9450"/>
      </w:tabs>
    </w:pPr>
    <w:r w:rsidRPr="008D176B">
      <w:rPr>
        <w:color w:val="000000" w:themeColor="text1"/>
        <w:sz w:val="22"/>
        <w:szCs w:val="22"/>
        <w:u w:val="single"/>
      </w:rPr>
      <w:t>Enviro-Management</w:t>
    </w:r>
    <w:r w:rsidR="00DC7672" w:rsidRPr="008D176B">
      <w:rPr>
        <w:color w:val="000000" w:themeColor="text1"/>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57FC5"/>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4F6F95"/>
    <w:rsid w:val="00515DCA"/>
    <w:rsid w:val="00534974"/>
    <w:rsid w:val="005773E7"/>
    <w:rsid w:val="00580DEB"/>
    <w:rsid w:val="00585011"/>
    <w:rsid w:val="005908AE"/>
    <w:rsid w:val="00597072"/>
    <w:rsid w:val="005D646B"/>
    <w:rsid w:val="005F44A5"/>
    <w:rsid w:val="0064231D"/>
    <w:rsid w:val="006648E9"/>
    <w:rsid w:val="00674B3F"/>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176B"/>
    <w:rsid w:val="008E4C5E"/>
    <w:rsid w:val="008F2949"/>
    <w:rsid w:val="00902BDC"/>
    <w:rsid w:val="0090361C"/>
    <w:rsid w:val="00932BCE"/>
    <w:rsid w:val="009376B9"/>
    <w:rsid w:val="009458BB"/>
    <w:rsid w:val="00967CCB"/>
    <w:rsid w:val="00967E7C"/>
    <w:rsid w:val="009739D1"/>
    <w:rsid w:val="0097416B"/>
    <w:rsid w:val="00981397"/>
    <w:rsid w:val="00994304"/>
    <w:rsid w:val="009C0C90"/>
    <w:rsid w:val="009C1445"/>
    <w:rsid w:val="009E32D8"/>
    <w:rsid w:val="009F1A26"/>
    <w:rsid w:val="00A0485E"/>
    <w:rsid w:val="00A131A7"/>
    <w:rsid w:val="00A214B9"/>
    <w:rsid w:val="00A2681C"/>
    <w:rsid w:val="00A2764F"/>
    <w:rsid w:val="00A341FA"/>
    <w:rsid w:val="00A35E11"/>
    <w:rsid w:val="00A500E1"/>
    <w:rsid w:val="00A61008"/>
    <w:rsid w:val="00A64DEB"/>
    <w:rsid w:val="00A67655"/>
    <w:rsid w:val="00A81C40"/>
    <w:rsid w:val="00A84FAA"/>
    <w:rsid w:val="00A93759"/>
    <w:rsid w:val="00A95DC6"/>
    <w:rsid w:val="00A96729"/>
    <w:rsid w:val="00A96FE3"/>
    <w:rsid w:val="00AA3D46"/>
    <w:rsid w:val="00AB0BD6"/>
    <w:rsid w:val="00AB292B"/>
    <w:rsid w:val="00AC6449"/>
    <w:rsid w:val="00AD1B85"/>
    <w:rsid w:val="00AD26FE"/>
    <w:rsid w:val="00AD55D9"/>
    <w:rsid w:val="00AE4186"/>
    <w:rsid w:val="00B05917"/>
    <w:rsid w:val="00B14C02"/>
    <w:rsid w:val="00B22541"/>
    <w:rsid w:val="00B321E2"/>
    <w:rsid w:val="00B3301F"/>
    <w:rsid w:val="00B366E2"/>
    <w:rsid w:val="00B532A2"/>
    <w:rsid w:val="00B53411"/>
    <w:rsid w:val="00B63C8A"/>
    <w:rsid w:val="00B93772"/>
    <w:rsid w:val="00BB03E7"/>
    <w:rsid w:val="00BB41CB"/>
    <w:rsid w:val="00BF7DA0"/>
    <w:rsid w:val="00C06B66"/>
    <w:rsid w:val="00C14B64"/>
    <w:rsid w:val="00C22A89"/>
    <w:rsid w:val="00C30FBB"/>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1373"/>
    <w:rsid w:val="00D73A01"/>
    <w:rsid w:val="00D9193B"/>
    <w:rsid w:val="00D93712"/>
    <w:rsid w:val="00DA025C"/>
    <w:rsid w:val="00DA0BC8"/>
    <w:rsid w:val="00DA34B6"/>
    <w:rsid w:val="00DB23AE"/>
    <w:rsid w:val="00DB3F6A"/>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5740</Words>
  <Characters>31060</Characters>
  <Application>Microsoft Office Word</Application>
  <DocSecurity>0</DocSecurity>
  <Lines>258</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2025-01-27T18:34:00Z</dcterms:created>
  <dcterms:modified xsi:type="dcterms:W3CDTF">2025-01-27T18:34:00Z</dcterms:modified>
</cp:coreProperties>
</file>